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25F08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napToGrid/>
          <w:kern w:val="2"/>
          <w:sz w:val="28"/>
          <w:szCs w:val="28"/>
          <w:lang w:eastAsia="zh-CN"/>
        </w:rPr>
        <w:t xml:space="preserve">附件 </w:t>
      </w:r>
      <w:r>
        <w:rPr>
          <w:rFonts w:hint="default" w:ascii="Times New Roman" w:hAnsi="Times New Roman" w:eastAsia="仿宋" w:cs="Times New Roman"/>
          <w:snapToGrid/>
          <w:kern w:val="2"/>
          <w:sz w:val="28"/>
          <w:szCs w:val="28"/>
          <w:lang w:eastAsia="zh-CN"/>
        </w:rPr>
        <w:t>1</w:t>
      </w:r>
      <w:r>
        <w:rPr>
          <w:rFonts w:hint="eastAsia" w:ascii="仿宋" w:hAnsi="仿宋" w:eastAsia="仿宋" w:cs="Times New Roman"/>
          <w:snapToGrid/>
          <w:kern w:val="2"/>
          <w:sz w:val="28"/>
          <w:szCs w:val="28"/>
          <w:lang w:eastAsia="zh-CN"/>
        </w:rPr>
        <w:t>：</w:t>
      </w:r>
    </w:p>
    <w:p w14:paraId="1AB5AAEF">
      <w:pPr>
        <w:pStyle w:val="2"/>
        <w:spacing w:line="251" w:lineRule="auto"/>
      </w:pPr>
    </w:p>
    <w:p w14:paraId="46A28D87">
      <w:pPr>
        <w:pStyle w:val="2"/>
        <w:spacing w:line="251" w:lineRule="auto"/>
      </w:pPr>
    </w:p>
    <w:p w14:paraId="755123D0">
      <w:pPr>
        <w:pStyle w:val="2"/>
        <w:spacing w:line="252" w:lineRule="auto"/>
      </w:pPr>
    </w:p>
    <w:p w14:paraId="087DC7E4">
      <w:pPr>
        <w:pStyle w:val="2"/>
        <w:spacing w:line="252" w:lineRule="auto"/>
      </w:pPr>
    </w:p>
    <w:p w14:paraId="3F543453">
      <w:pPr>
        <w:pStyle w:val="2"/>
        <w:spacing w:line="252" w:lineRule="auto"/>
      </w:pPr>
    </w:p>
    <w:p w14:paraId="6F4BE27E">
      <w:pPr>
        <w:pStyle w:val="2"/>
        <w:spacing w:line="252" w:lineRule="auto"/>
      </w:pPr>
    </w:p>
    <w:p w14:paraId="3EC3F203">
      <w:pPr>
        <w:pStyle w:val="2"/>
        <w:spacing w:line="252" w:lineRule="auto"/>
      </w:pPr>
    </w:p>
    <w:p w14:paraId="3895D6AC">
      <w:pPr>
        <w:pStyle w:val="2"/>
        <w:spacing w:line="252" w:lineRule="auto"/>
      </w:pPr>
    </w:p>
    <w:p w14:paraId="05D30569">
      <w:pPr>
        <w:pStyle w:val="2"/>
        <w:spacing w:line="252" w:lineRule="auto"/>
      </w:pPr>
    </w:p>
    <w:p w14:paraId="3C9014F6">
      <w:pPr>
        <w:pStyle w:val="2"/>
        <w:spacing w:line="252" w:lineRule="auto"/>
      </w:pPr>
    </w:p>
    <w:p w14:paraId="3AEF89BB">
      <w:pPr>
        <w:pStyle w:val="2"/>
        <w:spacing w:line="252" w:lineRule="auto"/>
      </w:pPr>
    </w:p>
    <w:p w14:paraId="208A68E1">
      <w:pPr>
        <w:pStyle w:val="2"/>
        <w:spacing w:line="252" w:lineRule="auto"/>
      </w:pPr>
    </w:p>
    <w:p w14:paraId="297FE487">
      <w:pPr>
        <w:pStyle w:val="2"/>
        <w:spacing w:line="252" w:lineRule="auto"/>
      </w:pPr>
    </w:p>
    <w:p w14:paraId="691643DE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  <w:t>2023 年度</w:t>
      </w:r>
    </w:p>
    <w:p w14:paraId="21D0A2AB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</w:pPr>
    </w:p>
    <w:p w14:paraId="1FDDE310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仿宋" w:hAnsi="仿宋" w:eastAsia="仿宋" w:cs="Arial"/>
          <w:snapToGrid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44"/>
          <w:szCs w:val="44"/>
          <w:lang w:val="en-US" w:eastAsia="zh-CN"/>
        </w:rPr>
        <w:t>榆树市第四实验幼儿园</w:t>
      </w:r>
      <w:r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  <w:t>部门决算</w:t>
      </w:r>
    </w:p>
    <w:p w14:paraId="374CDB12">
      <w:pPr>
        <w:pStyle w:val="2"/>
        <w:spacing w:line="242" w:lineRule="auto"/>
      </w:pPr>
    </w:p>
    <w:p w14:paraId="41CCBECF">
      <w:pPr>
        <w:pStyle w:val="2"/>
        <w:spacing w:line="242" w:lineRule="auto"/>
      </w:pPr>
    </w:p>
    <w:p w14:paraId="0BA350FE">
      <w:pPr>
        <w:pStyle w:val="2"/>
        <w:spacing w:line="242" w:lineRule="auto"/>
      </w:pPr>
    </w:p>
    <w:p w14:paraId="33AF27C3">
      <w:pPr>
        <w:pStyle w:val="2"/>
        <w:spacing w:line="242" w:lineRule="auto"/>
      </w:pPr>
    </w:p>
    <w:p w14:paraId="532AFC54">
      <w:pPr>
        <w:pStyle w:val="2"/>
        <w:spacing w:line="242" w:lineRule="auto"/>
      </w:pPr>
    </w:p>
    <w:p w14:paraId="1F644172">
      <w:pPr>
        <w:pStyle w:val="2"/>
        <w:spacing w:line="242" w:lineRule="auto"/>
      </w:pPr>
    </w:p>
    <w:p w14:paraId="5C24C9A1">
      <w:pPr>
        <w:pStyle w:val="2"/>
        <w:spacing w:line="242" w:lineRule="auto"/>
      </w:pPr>
    </w:p>
    <w:p w14:paraId="1CE0563B">
      <w:pPr>
        <w:pStyle w:val="2"/>
        <w:spacing w:line="242" w:lineRule="auto"/>
      </w:pPr>
    </w:p>
    <w:p w14:paraId="1A74C9EC">
      <w:pPr>
        <w:pStyle w:val="2"/>
        <w:spacing w:line="242" w:lineRule="auto"/>
      </w:pPr>
    </w:p>
    <w:p w14:paraId="776380B1">
      <w:pPr>
        <w:pStyle w:val="2"/>
        <w:spacing w:line="242" w:lineRule="auto"/>
      </w:pPr>
    </w:p>
    <w:p w14:paraId="2EB020B0">
      <w:pPr>
        <w:pStyle w:val="2"/>
        <w:spacing w:line="242" w:lineRule="auto"/>
      </w:pPr>
    </w:p>
    <w:p w14:paraId="1225693D">
      <w:pPr>
        <w:pStyle w:val="2"/>
        <w:spacing w:line="243" w:lineRule="auto"/>
      </w:pPr>
    </w:p>
    <w:p w14:paraId="545E966C">
      <w:pPr>
        <w:pStyle w:val="2"/>
        <w:spacing w:line="243" w:lineRule="auto"/>
      </w:pPr>
    </w:p>
    <w:p w14:paraId="6C51B407">
      <w:pPr>
        <w:pStyle w:val="2"/>
        <w:spacing w:line="243" w:lineRule="auto"/>
      </w:pPr>
    </w:p>
    <w:p w14:paraId="683678EA">
      <w:pPr>
        <w:pStyle w:val="2"/>
        <w:spacing w:line="243" w:lineRule="auto"/>
      </w:pPr>
    </w:p>
    <w:p w14:paraId="4C357DA8">
      <w:pPr>
        <w:pStyle w:val="2"/>
        <w:spacing w:line="243" w:lineRule="auto"/>
      </w:pPr>
    </w:p>
    <w:p w14:paraId="02ACF47C">
      <w:pPr>
        <w:pStyle w:val="2"/>
        <w:spacing w:line="243" w:lineRule="auto"/>
      </w:pPr>
    </w:p>
    <w:p w14:paraId="65BBED4B">
      <w:pPr>
        <w:pStyle w:val="2"/>
        <w:spacing w:line="243" w:lineRule="auto"/>
      </w:pPr>
    </w:p>
    <w:p w14:paraId="09827449">
      <w:pPr>
        <w:pStyle w:val="2"/>
        <w:spacing w:line="243" w:lineRule="auto"/>
      </w:pPr>
    </w:p>
    <w:p w14:paraId="6363847A">
      <w:pPr>
        <w:pStyle w:val="2"/>
        <w:spacing w:line="243" w:lineRule="auto"/>
      </w:pPr>
    </w:p>
    <w:p w14:paraId="56DB1123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 xml:space="preserve">2024 </w:t>
      </w:r>
      <w:r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  <w:t xml:space="preserve">年 </w:t>
      </w:r>
      <w:r>
        <w:rPr>
          <w:rFonts w:hint="eastAsia" w:ascii="仿宋" w:hAnsi="仿宋" w:eastAsia="仿宋" w:cs="Arial"/>
          <w:snapToGrid/>
          <w:kern w:val="2"/>
          <w:sz w:val="32"/>
          <w:szCs w:val="32"/>
          <w:lang w:val="en-US" w:eastAsia="zh-CN"/>
        </w:rPr>
        <w:t>10</w:t>
      </w:r>
      <w:r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  <w:t xml:space="preserve"> 月  </w:t>
      </w:r>
      <w:r>
        <w:rPr>
          <w:rFonts w:hint="eastAsia" w:ascii="仿宋" w:hAnsi="仿宋" w:eastAsia="仿宋" w:cs="Arial"/>
          <w:snapToGrid/>
          <w:kern w:val="2"/>
          <w:sz w:val="32"/>
          <w:szCs w:val="32"/>
          <w:lang w:val="en-US" w:eastAsia="zh-CN"/>
        </w:rPr>
        <w:t>25</w:t>
      </w:r>
      <w:r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  <w:t>日</w:t>
      </w:r>
    </w:p>
    <w:p w14:paraId="67255DD6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仿宋" w:hAnsi="仿宋" w:eastAsia="仿宋" w:cs="Arial"/>
          <w:snapToGrid/>
          <w:kern w:val="2"/>
          <w:sz w:val="44"/>
          <w:szCs w:val="44"/>
          <w:lang w:eastAsia="zh-CN"/>
        </w:rPr>
        <w:sectPr>
          <w:footerReference r:id="rId5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7E0FA1F8">
      <w:pPr>
        <w:pStyle w:val="2"/>
        <w:spacing w:line="289" w:lineRule="auto"/>
      </w:pPr>
    </w:p>
    <w:p w14:paraId="63462EA3">
      <w:pPr>
        <w:pStyle w:val="2"/>
        <w:spacing w:line="290" w:lineRule="auto"/>
      </w:pPr>
    </w:p>
    <w:p w14:paraId="27AA2CEA">
      <w:pPr>
        <w:spacing w:before="140" w:line="223" w:lineRule="auto"/>
        <w:ind w:left="3502"/>
        <w:outlineLvl w:val="0"/>
        <w:rPr>
          <w:rFonts w:ascii="仿宋" w:hAnsi="仿宋" w:eastAsia="仿宋" w:cs="仿宋"/>
          <w:sz w:val="43"/>
          <w:szCs w:val="43"/>
        </w:rPr>
      </w:pPr>
      <w:r>
        <w:rPr>
          <w:rFonts w:hint="eastAsia" w:ascii="仿宋" w:hAnsi="仿宋" w:eastAsia="仿宋" w:cs="Times New Roman"/>
          <w:snapToGrid/>
          <w:kern w:val="2"/>
          <w:sz w:val="44"/>
          <w:szCs w:val="22"/>
          <w:lang w:eastAsia="zh-CN"/>
        </w:rPr>
        <w:t>目   录</w:t>
      </w:r>
    </w:p>
    <w:p w14:paraId="4C44F186">
      <w:pPr>
        <w:pStyle w:val="2"/>
        <w:spacing w:line="341" w:lineRule="auto"/>
      </w:pPr>
    </w:p>
    <w:p w14:paraId="082E8FA0">
      <w:pPr>
        <w:pStyle w:val="2"/>
        <w:spacing w:line="342" w:lineRule="auto"/>
      </w:pPr>
    </w:p>
    <w:p w14:paraId="4F9293FA">
      <w:pPr>
        <w:spacing w:before="101" w:line="223" w:lineRule="auto"/>
        <w:ind w:left="4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第一部分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部门概况</w:t>
      </w:r>
    </w:p>
    <w:p w14:paraId="716D73E0">
      <w:pPr>
        <w:spacing w:before="249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一、部门职责</w:t>
      </w:r>
    </w:p>
    <w:p w14:paraId="4E06A2C3">
      <w:pPr>
        <w:spacing w:before="250" w:line="222" w:lineRule="auto"/>
        <w:ind w:left="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二、机构设置及部门决算单位构成</w:t>
      </w:r>
    </w:p>
    <w:p w14:paraId="3B1B8FDA">
      <w:pPr>
        <w:spacing w:before="250" w:line="223" w:lineRule="auto"/>
        <w:ind w:left="49"/>
        <w:outlineLvl w:val="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2"/>
          <w:sz w:val="31"/>
          <w:szCs w:val="31"/>
        </w:rPr>
        <w:t>第二部分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2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2"/>
          <w:sz w:val="31"/>
          <w:szCs w:val="31"/>
        </w:rPr>
        <w:t>年度部门决算表</w:t>
      </w:r>
    </w:p>
    <w:p w14:paraId="10D03C33">
      <w:pPr>
        <w:spacing w:before="250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一、收入支出决算总表</w:t>
      </w:r>
    </w:p>
    <w:p w14:paraId="0696EC8A">
      <w:pPr>
        <w:spacing w:before="250" w:line="223" w:lineRule="auto"/>
        <w:ind w:left="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二、收入决算表</w:t>
      </w:r>
    </w:p>
    <w:p w14:paraId="3F3B1AF6">
      <w:pPr>
        <w:spacing w:before="249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三、支出决算表</w:t>
      </w:r>
    </w:p>
    <w:p w14:paraId="678A9F58">
      <w:pPr>
        <w:spacing w:before="250" w:line="223" w:lineRule="auto"/>
        <w:ind w:left="7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四、财政拨款收入支出决算总表</w:t>
      </w:r>
    </w:p>
    <w:p w14:paraId="3A69357C">
      <w:pPr>
        <w:spacing w:before="249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五、一般公共预算财政拨款支出决算表</w:t>
      </w:r>
    </w:p>
    <w:p w14:paraId="105F67E7">
      <w:pPr>
        <w:spacing w:before="250" w:line="223" w:lineRule="auto"/>
        <w:ind w:left="3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六、一般公共预算财政拨款基本支出决算明细表</w:t>
      </w:r>
    </w:p>
    <w:p w14:paraId="17EEED9C">
      <w:pPr>
        <w:spacing w:before="251" w:line="221" w:lineRule="auto"/>
        <w:ind w:left="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七、政府性基金预算财政拨款收入支出决算表</w:t>
      </w:r>
    </w:p>
    <w:p w14:paraId="19ED6F3F">
      <w:pPr>
        <w:spacing w:before="252" w:line="223" w:lineRule="auto"/>
        <w:ind w:left="3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八、</w:t>
      </w:r>
      <w:r>
        <w:rPr>
          <w:rFonts w:hint="default" w:ascii="Times New Roman" w:hAnsi="Times New Roman" w:eastAsia="仿宋_GB2312" w:cs="Times New Roman"/>
          <w:spacing w:val="-8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国有资本经营预算财政拨款支出决算表</w:t>
      </w:r>
    </w:p>
    <w:p w14:paraId="494B5206">
      <w:pPr>
        <w:spacing w:before="249" w:line="223" w:lineRule="auto"/>
        <w:ind w:left="4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九、财政拨款“三公”经费支出决算表</w:t>
      </w:r>
    </w:p>
    <w:p w14:paraId="6EB29AC7">
      <w:pPr>
        <w:spacing w:before="250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十、部门预算项目支出绩效自评表</w:t>
      </w:r>
    </w:p>
    <w:p w14:paraId="202D7743">
      <w:pPr>
        <w:spacing w:before="249" w:line="223" w:lineRule="auto"/>
        <w:ind w:left="49"/>
        <w:outlineLvl w:val="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3"/>
          <w:sz w:val="31"/>
          <w:szCs w:val="31"/>
        </w:rPr>
        <w:t>第三部分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pacing w:val="3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3"/>
          <w:sz w:val="31"/>
          <w:szCs w:val="31"/>
        </w:rPr>
        <w:t>年度部门决算情况说明</w:t>
      </w:r>
    </w:p>
    <w:p w14:paraId="458CEA8E">
      <w:pPr>
        <w:spacing w:before="250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一、收入支出决算总体情况说明</w:t>
      </w:r>
    </w:p>
    <w:p w14:paraId="3601A07D">
      <w:pPr>
        <w:spacing w:before="250" w:line="223" w:lineRule="auto"/>
        <w:ind w:left="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二、收入决算情况说明</w:t>
      </w:r>
    </w:p>
    <w:p w14:paraId="183D7C1B">
      <w:pPr>
        <w:spacing w:before="250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三、支出决算情况说明</w:t>
      </w:r>
    </w:p>
    <w:p w14:paraId="76CA4B26">
      <w:pPr>
        <w:spacing w:before="249" w:line="223" w:lineRule="auto"/>
        <w:ind w:left="7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四、财政拨款收入支出决算总体情况说明</w:t>
      </w:r>
    </w:p>
    <w:p w14:paraId="440C6125">
      <w:pPr>
        <w:spacing w:line="223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6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55A6F1A0">
      <w:pPr>
        <w:spacing w:before="159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五、一般公共预算财政拨款支出决算情况说明</w:t>
      </w:r>
    </w:p>
    <w:p w14:paraId="6CC72F0A">
      <w:pPr>
        <w:spacing w:before="249" w:line="223" w:lineRule="auto"/>
        <w:ind w:left="3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六、一般公共预算财政拨款基本支出决算情况说明</w:t>
      </w:r>
    </w:p>
    <w:p w14:paraId="0F18148B">
      <w:pPr>
        <w:spacing w:before="250" w:line="221" w:lineRule="auto"/>
        <w:ind w:left="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七、政府性基金预算财政拨款收入支出决算情况说明</w:t>
      </w:r>
    </w:p>
    <w:p w14:paraId="530F81DB">
      <w:pPr>
        <w:spacing w:before="251" w:line="223" w:lineRule="auto"/>
        <w:ind w:left="3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八、</w:t>
      </w:r>
      <w:r>
        <w:rPr>
          <w:rFonts w:hint="default" w:ascii="Times New Roman" w:hAnsi="Times New Roman" w:eastAsia="仿宋_GB2312" w:cs="Times New Roman"/>
          <w:spacing w:val="-9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国有资本经营预算财政拨款支出决算情况说明</w:t>
      </w:r>
    </w:p>
    <w:p w14:paraId="03F09A81">
      <w:pPr>
        <w:spacing w:before="250" w:line="223" w:lineRule="auto"/>
        <w:ind w:left="4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九、财政拨款“三公”经费支出决算情况说明</w:t>
      </w:r>
    </w:p>
    <w:p w14:paraId="0AC38E47">
      <w:pPr>
        <w:spacing w:before="249" w:line="224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十、绩效评价情况说明</w:t>
      </w:r>
    </w:p>
    <w:p w14:paraId="338CD251">
      <w:pPr>
        <w:spacing w:before="248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十一、其他重要事项情况说明</w:t>
      </w:r>
    </w:p>
    <w:p w14:paraId="2D0E1F67">
      <w:pPr>
        <w:spacing w:before="250" w:line="224" w:lineRule="auto"/>
        <w:ind w:left="4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第四部分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名词解释</w:t>
      </w:r>
    </w:p>
    <w:p w14:paraId="48A63D2F">
      <w:pPr>
        <w:spacing w:line="22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7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4D4DC8A3">
      <w:pPr>
        <w:pStyle w:val="2"/>
        <w:spacing w:line="328" w:lineRule="auto"/>
      </w:pPr>
    </w:p>
    <w:p w14:paraId="38476F49">
      <w:pPr>
        <w:pStyle w:val="2"/>
        <w:spacing w:line="328" w:lineRule="auto"/>
      </w:pPr>
    </w:p>
    <w:p w14:paraId="5ABED185">
      <w:pPr>
        <w:spacing w:before="189" w:line="443" w:lineRule="exact"/>
        <w:ind w:left="2215"/>
        <w:outlineLvl w:val="0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bCs/>
          <w:spacing w:val="1"/>
          <w:position w:val="-2"/>
          <w:sz w:val="44"/>
          <w:szCs w:val="44"/>
        </w:rPr>
        <w:t>第一部分</w:t>
      </w:r>
      <w:r>
        <w:rPr>
          <w:rFonts w:hint="default" w:ascii="Times New Roman" w:hAnsi="Times New Roman" w:eastAsia="仿宋_GB2312" w:cs="Times New Roman"/>
          <w:b/>
          <w:bCs/>
          <w:spacing w:val="14"/>
          <w:position w:val="-2"/>
          <w:sz w:val="44"/>
          <w:szCs w:val="44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pacing w:val="1"/>
          <w:position w:val="-2"/>
          <w:sz w:val="44"/>
          <w:szCs w:val="44"/>
        </w:rPr>
        <w:t>部门概况</w:t>
      </w:r>
    </w:p>
    <w:p w14:paraId="6F0824EF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28E25EF2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25CD9634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78F07A59">
      <w:pPr>
        <w:spacing w:before="101" w:line="224" w:lineRule="auto"/>
        <w:ind w:left="751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一、部门主要职责</w:t>
      </w:r>
    </w:p>
    <w:p w14:paraId="103E571F">
      <w:pPr>
        <w:pStyle w:val="2"/>
        <w:spacing w:line="347" w:lineRule="auto"/>
        <w:rPr>
          <w:rFonts w:hint="default" w:ascii="Times New Roman" w:hAnsi="Times New Roman" w:eastAsia="仿宋_GB2312" w:cs="Times New Roman"/>
        </w:rPr>
      </w:pPr>
    </w:p>
    <w:p w14:paraId="749A5287">
      <w:pPr>
        <w:spacing w:before="101" w:line="218" w:lineRule="exact"/>
        <w:ind w:left="102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8"/>
          <w:position w:val="-13"/>
          <w:sz w:val="31"/>
          <w:szCs w:val="31"/>
        </w:rPr>
        <w:t>……</w:t>
      </w:r>
    </w:p>
    <w:p w14:paraId="70033E0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负责学龄前儿童保育和教育服务等工作</w:t>
      </w:r>
      <w:r>
        <w:rPr>
          <w:rFonts w:hint="eastAsia" w:ascii="仿宋" w:hAnsi="仿宋" w:eastAsia="仿宋"/>
          <w:sz w:val="32"/>
        </w:rPr>
        <w:t>。</w:t>
      </w:r>
    </w:p>
    <w:p w14:paraId="69CFF5F8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机构设置及部门决算单位构成</w:t>
      </w:r>
    </w:p>
    <w:p w14:paraId="2A5FC434"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根据上述职责，</w:t>
      </w:r>
      <w:r>
        <w:rPr>
          <w:rFonts w:hint="eastAsia" w:ascii="仿宋" w:hAnsi="仿宋" w:eastAsia="仿宋"/>
          <w:sz w:val="32"/>
          <w:szCs w:val="30"/>
          <w:lang w:eastAsia="zh-CN"/>
        </w:rPr>
        <w:t>榆树市第四实验幼儿园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无内设机构</w:t>
      </w:r>
      <w:r>
        <w:rPr>
          <w:rFonts w:hint="eastAsia" w:ascii="仿宋" w:hAnsi="仿宋" w:eastAsia="仿宋"/>
          <w:sz w:val="32"/>
        </w:rPr>
        <w:t>。</w:t>
      </w:r>
    </w:p>
    <w:p w14:paraId="099D8573"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纳</w:t>
      </w:r>
      <w:r>
        <w:rPr>
          <w:rFonts w:hint="eastAsia" w:ascii="仿宋" w:hAnsi="仿宋" w:eastAsia="仿宋"/>
          <w:sz w:val="32"/>
          <w:lang w:eastAsia="zh-CN"/>
        </w:rPr>
        <w:t>入</w:t>
      </w:r>
      <w:r>
        <w:rPr>
          <w:rFonts w:hint="eastAsia" w:ascii="仿宋" w:hAnsi="仿宋" w:eastAsia="仿宋"/>
          <w:sz w:val="32"/>
          <w:szCs w:val="30"/>
          <w:lang w:eastAsia="zh-CN"/>
        </w:rPr>
        <w:t>榆树市第四实验幼儿园</w:t>
      </w:r>
      <w:r>
        <w:rPr>
          <w:rFonts w:ascii="宋体" w:hAnsi="宋体"/>
          <w:sz w:val="32"/>
        </w:rPr>
        <w:t>202</w:t>
      </w:r>
      <w:r>
        <w:rPr>
          <w:rFonts w:hint="eastAsia" w:ascii="宋体" w:hAnsi="宋体" w:eastAsia="宋体"/>
          <w:sz w:val="32"/>
          <w:lang w:val="en-US" w:eastAsia="zh-CN"/>
        </w:rPr>
        <w:t>3</w:t>
      </w:r>
      <w:r>
        <w:rPr>
          <w:rFonts w:hint="eastAsia" w:ascii="仿宋" w:hAnsi="仿宋" w:eastAsia="仿宋"/>
          <w:sz w:val="32"/>
        </w:rPr>
        <w:t>年度部门</w:t>
      </w:r>
      <w:r>
        <w:rPr>
          <w:rFonts w:hint="eastAsia" w:ascii="仿宋" w:hAnsi="仿宋" w:eastAsia="仿宋"/>
          <w:sz w:val="32"/>
          <w:lang w:val="en-US" w:eastAsia="zh-CN"/>
        </w:rPr>
        <w:t>决算</w:t>
      </w:r>
      <w:r>
        <w:rPr>
          <w:rFonts w:hint="eastAsia" w:ascii="仿宋" w:hAnsi="仿宋" w:eastAsia="仿宋"/>
          <w:sz w:val="32"/>
        </w:rPr>
        <w:t>范围的单位包括：</w:t>
      </w:r>
    </w:p>
    <w:p w14:paraId="1B14F511">
      <w:pPr>
        <w:jc w:val="both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</w:rPr>
        <w:t>1</w:t>
      </w:r>
      <w:r>
        <w:rPr>
          <w:rFonts w:hint="eastAsia" w:ascii="仿宋" w:hAnsi="仿宋" w:eastAsia="仿宋"/>
          <w:sz w:val="32"/>
          <w:szCs w:val="30"/>
          <w:lang w:eastAsia="zh-CN"/>
        </w:rPr>
        <w:t>榆树市第四实验幼儿园</w:t>
      </w:r>
      <w:r>
        <w:rPr>
          <w:rFonts w:hint="eastAsia" w:ascii="仿宋" w:hAnsi="仿宋" w:eastAsia="仿宋"/>
          <w:sz w:val="32"/>
        </w:rPr>
        <w:t>本级</w:t>
      </w:r>
      <w:r>
        <w:rPr>
          <w:rFonts w:hint="eastAsia" w:ascii="仿宋" w:hAnsi="仿宋" w:eastAsia="仿宋"/>
          <w:sz w:val="32"/>
          <w:lang w:eastAsia="zh-CN"/>
        </w:rPr>
        <w:t>　　</w:t>
      </w:r>
    </w:p>
    <w:p w14:paraId="3A09E3B2">
      <w:pPr>
        <w:pStyle w:val="2"/>
        <w:spacing w:line="446" w:lineRule="auto"/>
        <w:rPr>
          <w:rFonts w:hint="default" w:ascii="Times New Roman" w:hAnsi="Times New Roman" w:eastAsia="仿宋_GB2312" w:cs="Times New Roman"/>
        </w:rPr>
      </w:pPr>
    </w:p>
    <w:p w14:paraId="50D092F5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065F4CD9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2A4A27A3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590D7C82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3D468DD4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54DA1EE2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3DB51A47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45274C65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2B5C5C69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56786647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59EEFDAC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17B1AEB2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4325D08F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70A92D62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0538FAD9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7168D17E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1F2A5299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7A95FC34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5A7B73AE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5FF56B9C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78AAB364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2BC4AE7F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6C74879A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414F1063">
      <w:pPr>
        <w:spacing w:before="189" w:line="186" w:lineRule="auto"/>
        <w:ind w:left="1142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bCs/>
          <w:sz w:val="44"/>
          <w:szCs w:val="44"/>
        </w:rPr>
        <w:t>第二部分</w:t>
      </w:r>
      <w:r>
        <w:rPr>
          <w:rFonts w:hint="default" w:ascii="Times New Roman" w:hAnsi="Times New Roman" w:eastAsia="仿宋_GB2312" w:cs="Times New Roman"/>
          <w:b/>
          <w:bCs/>
          <w:spacing w:val="111"/>
          <w:sz w:val="44"/>
          <w:szCs w:val="44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43"/>
          <w:szCs w:val="43"/>
        </w:rPr>
        <w:t>2023</w:t>
      </w:r>
      <w:r>
        <w:rPr>
          <w:rFonts w:hint="default" w:ascii="Times New Roman" w:hAnsi="Times New Roman" w:eastAsia="仿宋_GB2312" w:cs="Times New Roman"/>
          <w:b/>
          <w:bCs/>
          <w:spacing w:val="-103"/>
          <w:sz w:val="43"/>
          <w:szCs w:val="43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44"/>
          <w:szCs w:val="44"/>
        </w:rPr>
        <w:t>年度部门决算表</w:t>
      </w:r>
    </w:p>
    <w:p w14:paraId="11F69026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04CF3A8A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14337521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0D529029">
      <w:pPr>
        <w:spacing w:before="100" w:line="224" w:lineRule="auto"/>
        <w:ind w:left="672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一、收入支出决算总表</w:t>
      </w:r>
    </w:p>
    <w:p w14:paraId="00B04316">
      <w:pPr>
        <w:spacing w:before="101" w:line="5918" w:lineRule="exact"/>
        <w:ind w:firstLine="194"/>
      </w:pPr>
      <w:r>
        <w:drawing>
          <wp:inline distT="0" distB="0" distL="114300" distR="114300">
            <wp:extent cx="5287010" cy="3521075"/>
            <wp:effectExtent l="0" t="0" r="889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352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D2BF6">
      <w:pPr>
        <w:spacing w:before="101" w:line="5918" w:lineRule="exact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二、收入决算表</w:t>
      </w:r>
    </w:p>
    <w:p w14:paraId="49B7C863">
      <w:pPr>
        <w:spacing w:before="209" w:line="5702" w:lineRule="exact"/>
        <w:ind w:firstLine="324"/>
        <w:rPr>
          <w:rFonts w:hint="default" w:ascii="Times New Roman" w:hAnsi="Times New Roman" w:eastAsia="仿宋_GB2312" w:cs="Times New Roman"/>
        </w:rPr>
      </w:pPr>
      <w:r>
        <w:drawing>
          <wp:inline distT="0" distB="0" distL="114300" distR="114300">
            <wp:extent cx="5292725" cy="2703830"/>
            <wp:effectExtent l="0" t="0" r="3175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92725" cy="270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FF0B6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017CB4CC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32FB1B8D">
      <w:pPr>
        <w:pStyle w:val="2"/>
        <w:spacing w:line="262" w:lineRule="auto"/>
        <w:rPr>
          <w:rFonts w:hint="default" w:ascii="Times New Roman" w:hAnsi="Times New Roman" w:eastAsia="仿宋_GB2312" w:cs="Times New Roman"/>
        </w:rPr>
      </w:pPr>
    </w:p>
    <w:p w14:paraId="45FA7883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1484E28E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663E7291">
      <w:pPr>
        <w:spacing w:before="101" w:line="224" w:lineRule="auto"/>
        <w:ind w:left="674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三、支出决算表</w:t>
      </w:r>
    </w:p>
    <w:p w14:paraId="1CD1BBC2">
      <w:pPr>
        <w:spacing w:before="151" w:line="5818" w:lineRule="exact"/>
        <w:ind w:firstLine="240"/>
        <w:rPr>
          <w:rFonts w:hint="default" w:ascii="Times New Roman" w:hAnsi="Times New Roman" w:eastAsia="仿宋_GB2312" w:cs="Times New Roman"/>
        </w:rPr>
      </w:pPr>
      <w:r>
        <w:drawing>
          <wp:inline distT="0" distB="0" distL="114300" distR="114300">
            <wp:extent cx="5287645" cy="2613025"/>
            <wp:effectExtent l="0" t="0" r="8255" b="158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87645" cy="26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7A76A">
      <w:pPr>
        <w:pStyle w:val="2"/>
        <w:spacing w:line="242" w:lineRule="auto"/>
        <w:rPr>
          <w:rFonts w:hint="default" w:ascii="Times New Roman" w:hAnsi="Times New Roman" w:eastAsia="仿宋_GB2312" w:cs="Times New Roman"/>
        </w:rPr>
      </w:pPr>
    </w:p>
    <w:p w14:paraId="7FC672FF">
      <w:pPr>
        <w:pStyle w:val="2"/>
        <w:spacing w:line="242" w:lineRule="auto"/>
        <w:rPr>
          <w:rFonts w:hint="default" w:ascii="Times New Roman" w:hAnsi="Times New Roman" w:eastAsia="仿宋_GB2312" w:cs="Times New Roman"/>
        </w:rPr>
      </w:pPr>
    </w:p>
    <w:p w14:paraId="2DA5EDBB">
      <w:pPr>
        <w:pStyle w:val="2"/>
        <w:spacing w:line="242" w:lineRule="auto"/>
        <w:rPr>
          <w:rFonts w:hint="default" w:ascii="Times New Roman" w:hAnsi="Times New Roman" w:eastAsia="仿宋_GB2312" w:cs="Times New Roman"/>
        </w:rPr>
      </w:pPr>
    </w:p>
    <w:p w14:paraId="484AE9D4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2922FAAA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30C0368E">
      <w:pPr>
        <w:spacing w:before="101" w:line="224" w:lineRule="auto"/>
        <w:ind w:left="686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四、财政拨款收入支出决算总表</w:t>
      </w:r>
    </w:p>
    <w:p w14:paraId="330B718A">
      <w:pPr>
        <w:pStyle w:val="2"/>
        <w:spacing w:line="245" w:lineRule="auto"/>
        <w:rPr>
          <w:rFonts w:hint="default" w:ascii="Times New Roman" w:hAnsi="Times New Roman" w:eastAsia="仿宋_GB2312" w:cs="Times New Roman"/>
        </w:rPr>
      </w:pPr>
    </w:p>
    <w:p w14:paraId="77840F0D">
      <w:pPr>
        <w:spacing w:line="4378" w:lineRule="exact"/>
        <w:ind w:firstLine="14"/>
        <w:rPr>
          <w:rFonts w:hint="default" w:ascii="Times New Roman" w:hAnsi="Times New Roman" w:eastAsia="仿宋_GB2312" w:cs="Times New Roman"/>
        </w:rPr>
      </w:pPr>
      <w:r>
        <w:drawing>
          <wp:inline distT="0" distB="0" distL="114300" distR="114300">
            <wp:extent cx="5282565" cy="2537460"/>
            <wp:effectExtent l="0" t="0" r="13335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82565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112FC">
      <w:pPr>
        <w:pStyle w:val="2"/>
        <w:spacing w:line="273" w:lineRule="auto"/>
        <w:rPr>
          <w:rFonts w:hint="default" w:ascii="Times New Roman" w:hAnsi="Times New Roman" w:eastAsia="仿宋_GB2312" w:cs="Times New Roman"/>
        </w:rPr>
      </w:pPr>
    </w:p>
    <w:p w14:paraId="53E0380A">
      <w:pPr>
        <w:pStyle w:val="2"/>
        <w:spacing w:line="273" w:lineRule="auto"/>
        <w:rPr>
          <w:rFonts w:hint="default" w:ascii="Times New Roman" w:hAnsi="Times New Roman" w:eastAsia="仿宋_GB2312" w:cs="Times New Roman"/>
        </w:rPr>
      </w:pPr>
    </w:p>
    <w:p w14:paraId="3E1E9422">
      <w:pPr>
        <w:pStyle w:val="2"/>
        <w:spacing w:line="274" w:lineRule="auto"/>
        <w:rPr>
          <w:rFonts w:hint="default" w:ascii="Times New Roman" w:hAnsi="Times New Roman" w:eastAsia="仿宋_GB2312" w:cs="Times New Roman"/>
        </w:rPr>
      </w:pPr>
    </w:p>
    <w:p w14:paraId="113C367E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183FA3B7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F01013B">
      <w:pPr>
        <w:spacing w:before="100" w:line="224" w:lineRule="auto"/>
        <w:ind w:left="676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五、一般公共预算财政拨款支出决算表</w:t>
      </w:r>
    </w:p>
    <w:p w14:paraId="4A583B12">
      <w:pPr>
        <w:spacing w:before="229" w:line="4102" w:lineRule="exact"/>
        <w:ind w:firstLine="14"/>
        <w:rPr>
          <w:rFonts w:hint="default" w:ascii="Times New Roman" w:hAnsi="Times New Roman" w:eastAsia="仿宋_GB2312" w:cs="Times New Roman"/>
        </w:rPr>
      </w:pPr>
      <w:r>
        <w:drawing>
          <wp:inline distT="0" distB="0" distL="114300" distR="114300">
            <wp:extent cx="5293995" cy="2933700"/>
            <wp:effectExtent l="0" t="0" r="1905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F3214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6CC3BC9D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27B630CF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337EE0ED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58CD7FCD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6291CCBA">
      <w:pPr>
        <w:spacing w:before="100" w:line="224" w:lineRule="auto"/>
        <w:ind w:left="677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六、一般公共预算财政拨款基本支出决算明细表</w:t>
      </w:r>
    </w:p>
    <w:p w14:paraId="0AC79F5C">
      <w:pPr>
        <w:spacing w:before="234" w:line="5964" w:lineRule="exact"/>
        <w:ind w:firstLine="237"/>
        <w:rPr>
          <w:rFonts w:hint="default" w:ascii="Times New Roman" w:hAnsi="Times New Roman" w:eastAsia="仿宋_GB2312" w:cs="Times New Roman"/>
        </w:rPr>
      </w:pPr>
      <w:r>
        <w:drawing>
          <wp:inline distT="0" distB="0" distL="114300" distR="114300">
            <wp:extent cx="5285105" cy="3080385"/>
            <wp:effectExtent l="0" t="0" r="10795" b="571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08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6DD50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12508C73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0C29D5C8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37822B45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1E5DE81D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5EB2063B">
      <w:pPr>
        <w:spacing w:before="101" w:line="224" w:lineRule="auto"/>
        <w:ind w:left="666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七、政府性基金预算财政拨款收入支出决算表</w:t>
      </w:r>
    </w:p>
    <w:p w14:paraId="29284437">
      <w:pPr>
        <w:spacing w:before="235" w:line="4714" w:lineRule="exact"/>
        <w:ind w:firstLine="2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position w:val="-94"/>
        </w:rPr>
        <w:drawing>
          <wp:inline distT="0" distB="0" distL="0" distR="0">
            <wp:extent cx="4987925" cy="299339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987925" cy="299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BCCDE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72D70BC1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29F89862">
      <w:pPr>
        <w:pStyle w:val="2"/>
        <w:spacing w:line="271" w:lineRule="auto"/>
        <w:rPr>
          <w:rFonts w:hint="default" w:ascii="Times New Roman" w:hAnsi="Times New Roman" w:eastAsia="仿宋_GB2312" w:cs="Times New Roman"/>
        </w:rPr>
      </w:pPr>
    </w:p>
    <w:p w14:paraId="46B24C8C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22F3280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2A422A39">
      <w:pPr>
        <w:spacing w:before="101" w:line="224" w:lineRule="auto"/>
        <w:ind w:left="667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八、国有资本经营预算财政拨款支出决算表</w:t>
      </w:r>
    </w:p>
    <w:p w14:paraId="3EB3D72D">
      <w:pPr>
        <w:spacing w:before="182" w:line="4817" w:lineRule="exact"/>
        <w:ind w:firstLine="28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position w:val="-96"/>
        </w:rPr>
        <w:drawing>
          <wp:inline distT="0" distB="0" distL="0" distR="0">
            <wp:extent cx="5254625" cy="305816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55259" cy="305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DA8E3">
      <w:pPr>
        <w:pStyle w:val="2"/>
        <w:spacing w:line="253" w:lineRule="auto"/>
        <w:rPr>
          <w:rFonts w:hint="default" w:ascii="Times New Roman" w:hAnsi="Times New Roman" w:eastAsia="仿宋_GB2312" w:cs="Times New Roman"/>
        </w:rPr>
      </w:pPr>
    </w:p>
    <w:p w14:paraId="7952B51C">
      <w:pPr>
        <w:pStyle w:val="2"/>
        <w:spacing w:line="253" w:lineRule="auto"/>
        <w:rPr>
          <w:rFonts w:hint="default" w:ascii="Times New Roman" w:hAnsi="Times New Roman" w:eastAsia="仿宋_GB2312" w:cs="Times New Roman"/>
        </w:rPr>
      </w:pPr>
    </w:p>
    <w:p w14:paraId="395B6686">
      <w:pPr>
        <w:pStyle w:val="2"/>
        <w:spacing w:line="253" w:lineRule="auto"/>
        <w:rPr>
          <w:rFonts w:hint="default" w:ascii="Times New Roman" w:hAnsi="Times New Roman" w:eastAsia="仿宋_GB2312" w:cs="Times New Roman"/>
        </w:rPr>
      </w:pPr>
    </w:p>
    <w:p w14:paraId="2CDFCB06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7AFECE1F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72A7CC8B">
      <w:pPr>
        <w:spacing w:before="101" w:line="224" w:lineRule="auto"/>
        <w:ind w:left="675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九、财政拨款“三公”经费支出决算表</w:t>
      </w:r>
    </w:p>
    <w:p w14:paraId="3A4E9DDD">
      <w:pPr>
        <w:spacing w:before="96" w:line="5302" w:lineRule="exact"/>
        <w:ind w:firstLine="237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position w:val="-106"/>
        </w:rPr>
        <w:drawing>
          <wp:inline distT="0" distB="0" distL="0" distR="0">
            <wp:extent cx="4991100" cy="336677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36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6C51B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2A0559F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F58DF97">
      <w:pPr>
        <w:spacing w:before="100" w:line="224" w:lineRule="auto"/>
        <w:ind w:left="30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十、部门预算项目支出绩效自评表</w:t>
      </w:r>
    </w:p>
    <w:p w14:paraId="4021E46B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793CDE97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46EECF24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6ACB0423">
      <w:pPr>
        <w:spacing w:line="9847" w:lineRule="exact"/>
        <w:ind w:firstLine="297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position w:val="-196"/>
        </w:rPr>
        <w:drawing>
          <wp:inline distT="0" distB="0" distL="0" distR="0">
            <wp:extent cx="4912995" cy="625221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913629" cy="625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713A2">
      <w:pPr>
        <w:spacing w:line="9847" w:lineRule="exact"/>
        <w:rPr>
          <w:rFonts w:hint="default" w:ascii="Times New Roman" w:hAnsi="Times New Roman" w:eastAsia="仿宋_GB2312" w:cs="Times New Roman"/>
        </w:rPr>
        <w:sectPr>
          <w:footerReference r:id="rId8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522819A8">
      <w:pPr>
        <w:spacing w:before="225" w:line="443" w:lineRule="exact"/>
        <w:ind w:left="482"/>
        <w:outlineLvl w:val="0"/>
        <w:rPr>
          <w:rFonts w:hint="default" w:ascii="Times New Roman" w:hAnsi="Times New Roman" w:eastAsia="仿宋_GB2312" w:cs="Times New Roman"/>
          <w:b/>
          <w:bCs/>
          <w:sz w:val="43"/>
          <w:szCs w:val="43"/>
        </w:rPr>
      </w:pPr>
      <w:r>
        <w:rPr>
          <w:rFonts w:hint="default" w:ascii="Times New Roman" w:hAnsi="Times New Roman" w:eastAsia="仿宋_GB2312" w:cs="Times New Roman"/>
          <w:b/>
          <w:bCs/>
          <w:spacing w:val="5"/>
          <w:position w:val="-2"/>
          <w:sz w:val="43"/>
          <w:szCs w:val="43"/>
        </w:rPr>
        <w:t>第三部分</w:t>
      </w:r>
      <w:r>
        <w:rPr>
          <w:rFonts w:hint="default" w:ascii="Times New Roman" w:hAnsi="Times New Roman" w:eastAsia="仿宋_GB2312" w:cs="Times New Roman"/>
          <w:b/>
          <w:bCs/>
          <w:spacing w:val="103"/>
          <w:position w:val="-2"/>
          <w:sz w:val="43"/>
          <w:szCs w:val="43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5"/>
          <w:position w:val="-2"/>
          <w:sz w:val="43"/>
          <w:szCs w:val="43"/>
        </w:rPr>
        <w:t>2023年度部门决算情况说明</w:t>
      </w:r>
    </w:p>
    <w:p w14:paraId="2D760EDE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361F6648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3AA37E1A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0ADFEA3B">
      <w:pPr>
        <w:spacing w:before="101" w:line="224" w:lineRule="auto"/>
        <w:ind w:left="67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一、收入支出决算总体情况说明</w:t>
      </w:r>
    </w:p>
    <w:p w14:paraId="3B8FA0CA">
      <w:pPr>
        <w:spacing w:before="248" w:line="362" w:lineRule="auto"/>
        <w:ind w:left="36" w:right="113" w:firstLine="634"/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2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年度收、支总计均为 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424.59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万元。与</w:t>
      </w:r>
      <w:r>
        <w:rPr>
          <w:rFonts w:hint="default" w:ascii="Times New Roman" w:hAnsi="Times New Roman" w:eastAsia="仿宋_GB2312" w:cs="Times New Roman"/>
          <w:spacing w:val="-3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3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年度相比，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收、支总计各减少</w:t>
      </w:r>
      <w:r>
        <w:rPr>
          <w:rFonts w:hint="default" w:ascii="Times New Roman" w:hAnsi="Times New Roman" w:eastAsia="仿宋_GB2312" w:cs="Times New Roman"/>
          <w:spacing w:val="32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32"/>
          <w:sz w:val="31"/>
          <w:szCs w:val="31"/>
          <w:lang w:val="en-US" w:eastAsia="zh-CN"/>
        </w:rPr>
        <w:t>217.70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万元，下降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51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%。主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0"/>
          <w:sz w:val="31"/>
          <w:szCs w:val="31"/>
        </w:rPr>
        <w:t>要原因：</w:t>
      </w:r>
      <w:r>
        <w:rPr>
          <w:rFonts w:hint="default" w:ascii="Times New Roman" w:hAnsi="Times New Roman" w:eastAsia="仿宋_GB2312" w:cs="Times New Roman"/>
          <w:spacing w:val="-6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2023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年学校建设进入平稳期，人员经费减少了。</w:t>
      </w:r>
    </w:p>
    <w:p w14:paraId="05CE7593">
      <w:pPr>
        <w:spacing w:before="248" w:line="362" w:lineRule="auto"/>
        <w:ind w:left="36" w:right="113" w:firstLine="634"/>
        <w:rPr>
          <w:rFonts w:hint="default" w:ascii="Times New Roman" w:hAnsi="Times New Roman" w:eastAsia="仿宋_GB2312" w:cs="Times New Roman"/>
          <w:spacing w:val="4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drawing>
          <wp:inline distT="0" distB="0" distL="114300" distR="114300">
            <wp:extent cx="5256530" cy="2988310"/>
            <wp:effectExtent l="5080" t="4445" r="15240" b="17145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6A8CD693">
      <w:pPr>
        <w:keepNext w:val="0"/>
        <w:keepLines w:val="0"/>
        <w:widowControl/>
        <w:suppressLineNumbers w:val="0"/>
        <w:ind w:firstLine="1860" w:firstLineChars="600"/>
        <w:jc w:val="left"/>
      </w:pPr>
      <w:r>
        <w:rPr>
          <w:rFonts w:ascii="黑体" w:hAnsi="宋体" w:eastAsia="黑体" w:cs="黑体"/>
          <w:snapToGrid w:val="0"/>
          <w:color w:val="000000"/>
          <w:kern w:val="0"/>
          <w:sz w:val="31"/>
          <w:szCs w:val="31"/>
          <w:lang w:val="en-US" w:eastAsia="zh-CN" w:bidi="ar"/>
        </w:rPr>
        <w:t>20</w:t>
      </w:r>
      <w:r>
        <w:rPr>
          <w:rFonts w:hint="eastAsia" w:ascii="黑体" w:hAnsi="宋体" w:eastAsia="黑体" w:cs="黑体"/>
          <w:snapToGrid w:val="0"/>
          <w:color w:val="000000"/>
          <w:kern w:val="0"/>
          <w:sz w:val="31"/>
          <w:szCs w:val="31"/>
          <w:lang w:val="en-US" w:eastAsia="zh-CN" w:bidi="ar"/>
        </w:rPr>
        <w:t>22</w:t>
      </w:r>
      <w:r>
        <w:rPr>
          <w:rFonts w:ascii="黑体" w:hAnsi="宋体" w:eastAsia="黑体" w:cs="黑体"/>
          <w:snapToGrid w:val="0"/>
          <w:color w:val="000000"/>
          <w:kern w:val="0"/>
          <w:sz w:val="31"/>
          <w:szCs w:val="31"/>
          <w:lang w:val="en-US" w:eastAsia="zh-CN" w:bidi="ar"/>
        </w:rPr>
        <w:t>-202</w:t>
      </w:r>
      <w:r>
        <w:rPr>
          <w:rFonts w:hint="eastAsia" w:ascii="黑体" w:hAnsi="宋体" w:eastAsia="黑体" w:cs="黑体"/>
          <w:snapToGrid w:val="0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黑体" w:hAnsi="宋体" w:eastAsia="黑体" w:cs="黑体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年收支总计对比情况</w:t>
      </w:r>
    </w:p>
    <w:p w14:paraId="4598565B">
      <w:pPr>
        <w:spacing w:before="248" w:line="362" w:lineRule="auto"/>
        <w:ind w:left="36" w:right="113" w:firstLine="634"/>
        <w:rPr>
          <w:rFonts w:hint="default" w:ascii="Times New Roman" w:hAnsi="Times New Roman" w:eastAsia="仿宋_GB2312" w:cs="Times New Roman"/>
          <w:spacing w:val="4"/>
          <w:sz w:val="31"/>
          <w:szCs w:val="31"/>
          <w:lang w:val="en-US" w:eastAsia="zh-CN"/>
        </w:rPr>
      </w:pPr>
    </w:p>
    <w:p w14:paraId="1CFAD49A">
      <w:pPr>
        <w:pStyle w:val="2"/>
        <w:spacing w:line="260" w:lineRule="auto"/>
        <w:rPr>
          <w:rFonts w:hint="default" w:ascii="Times New Roman" w:hAnsi="Times New Roman" w:eastAsia="仿宋_GB2312" w:cs="Times New Roman"/>
        </w:rPr>
      </w:pPr>
    </w:p>
    <w:p w14:paraId="4DA07042">
      <w:pPr>
        <w:spacing w:before="50" w:line="224" w:lineRule="auto"/>
        <w:ind w:left="672"/>
        <w:rPr>
          <w:rFonts w:hint="default" w:ascii="Times New Roman" w:hAnsi="Times New Roman" w:eastAsia="仿宋_GB2312" w:cs="Times New Roman"/>
          <w:spacing w:val="8"/>
          <w:sz w:val="31"/>
          <w:szCs w:val="31"/>
        </w:rPr>
      </w:pPr>
    </w:p>
    <w:p w14:paraId="6674D3A0">
      <w:pPr>
        <w:spacing w:before="50" w:line="224" w:lineRule="auto"/>
        <w:ind w:left="672"/>
        <w:rPr>
          <w:rFonts w:hint="default" w:ascii="Times New Roman" w:hAnsi="Times New Roman" w:eastAsia="仿宋_GB2312" w:cs="Times New Roman"/>
          <w:spacing w:val="8"/>
          <w:sz w:val="31"/>
          <w:szCs w:val="31"/>
        </w:rPr>
      </w:pPr>
    </w:p>
    <w:p w14:paraId="17527410">
      <w:pPr>
        <w:spacing w:before="50" w:line="224" w:lineRule="auto"/>
        <w:ind w:left="672"/>
        <w:rPr>
          <w:rFonts w:hint="default" w:ascii="Times New Roman" w:hAnsi="Times New Roman" w:eastAsia="仿宋_GB2312" w:cs="Times New Roman"/>
          <w:spacing w:val="8"/>
          <w:sz w:val="31"/>
          <w:szCs w:val="31"/>
        </w:rPr>
      </w:pPr>
    </w:p>
    <w:p w14:paraId="345794CA">
      <w:pPr>
        <w:spacing w:before="50" w:line="224" w:lineRule="auto"/>
        <w:ind w:left="672"/>
        <w:rPr>
          <w:rFonts w:hint="default" w:ascii="Times New Roman" w:hAnsi="Times New Roman" w:eastAsia="仿宋_GB2312" w:cs="Times New Roman"/>
          <w:spacing w:val="8"/>
          <w:sz w:val="31"/>
          <w:szCs w:val="31"/>
        </w:rPr>
      </w:pPr>
    </w:p>
    <w:p w14:paraId="70C70EA4">
      <w:pPr>
        <w:spacing w:before="50" w:line="224" w:lineRule="auto"/>
        <w:ind w:left="672"/>
        <w:rPr>
          <w:rFonts w:hint="default" w:ascii="Times New Roman" w:hAnsi="Times New Roman" w:eastAsia="仿宋_GB2312" w:cs="Times New Roman"/>
          <w:spacing w:val="8"/>
          <w:sz w:val="31"/>
          <w:szCs w:val="31"/>
        </w:rPr>
      </w:pPr>
    </w:p>
    <w:p w14:paraId="75FD4F2F">
      <w:pPr>
        <w:spacing w:before="50" w:line="224" w:lineRule="auto"/>
        <w:ind w:left="672"/>
        <w:rPr>
          <w:rFonts w:hint="default" w:ascii="Times New Roman" w:hAnsi="Times New Roman" w:eastAsia="仿宋_GB2312" w:cs="Times New Roman"/>
          <w:spacing w:val="8"/>
          <w:sz w:val="31"/>
          <w:szCs w:val="31"/>
        </w:rPr>
      </w:pPr>
    </w:p>
    <w:p w14:paraId="7C0FB38C">
      <w:pPr>
        <w:spacing w:before="50" w:line="224" w:lineRule="auto"/>
        <w:ind w:left="672"/>
        <w:rPr>
          <w:rFonts w:hint="default" w:ascii="Times New Roman" w:hAnsi="Times New Roman" w:eastAsia="仿宋_GB2312" w:cs="Times New Roman"/>
          <w:spacing w:val="8"/>
          <w:sz w:val="31"/>
          <w:szCs w:val="31"/>
        </w:rPr>
      </w:pPr>
    </w:p>
    <w:p w14:paraId="6A53441B">
      <w:pPr>
        <w:spacing w:before="50" w:line="224" w:lineRule="auto"/>
        <w:ind w:left="672"/>
        <w:rPr>
          <w:rFonts w:hint="default" w:ascii="Times New Roman" w:hAnsi="Times New Roman" w:eastAsia="仿宋_GB2312" w:cs="Times New Roman"/>
          <w:spacing w:val="8"/>
          <w:sz w:val="31"/>
          <w:szCs w:val="31"/>
        </w:rPr>
      </w:pPr>
    </w:p>
    <w:p w14:paraId="753D480D">
      <w:pPr>
        <w:spacing w:before="50" w:line="224" w:lineRule="auto"/>
        <w:ind w:left="67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二、收入决算情况说明</w:t>
      </w:r>
    </w:p>
    <w:p w14:paraId="6309FE3B">
      <w:pPr>
        <w:spacing w:before="248" w:line="362" w:lineRule="auto"/>
        <w:ind w:left="36" w:right="113" w:firstLine="634"/>
        <w:rPr>
          <w:rFonts w:hint="eastAsia" w:ascii="Times New Roman" w:hAnsi="Times New Roman" w:eastAsia="仿宋_GB2312" w:cs="Times New Roman"/>
          <w:spacing w:val="-10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本年收入合计 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424.59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万元，其中：财政拨款收入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424.42</w:t>
      </w:r>
      <w:r>
        <w:rPr>
          <w:rFonts w:hint="default" w:ascii="Times New Roman" w:hAnsi="Times New Roman" w:eastAsia="仿宋_GB2312" w:cs="Times New Roman"/>
          <w:spacing w:val="24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8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比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上年减少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217.82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万元，下降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51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 xml:space="preserve"> %，主要是</w:t>
      </w:r>
      <w:r>
        <w:rPr>
          <w:rFonts w:hint="default" w:ascii="Times New Roman" w:hAnsi="Times New Roman" w:eastAsia="仿宋_GB2312" w:cs="Times New Roman"/>
          <w:spacing w:val="-9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0"/>
          <w:sz w:val="31"/>
          <w:szCs w:val="31"/>
        </w:rPr>
        <w:t>：</w:t>
      </w:r>
      <w:r>
        <w:rPr>
          <w:rFonts w:hint="default" w:ascii="Times New Roman" w:hAnsi="Times New Roman" w:eastAsia="仿宋_GB2312" w:cs="Times New Roman"/>
          <w:spacing w:val="-6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2023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学校建设进入平稳期，人员经费减少了</w:t>
      </w:r>
      <w:r>
        <w:rPr>
          <w:rFonts w:hint="default" w:ascii="Times New Roman" w:hAnsi="Times New Roman" w:eastAsia="仿宋_GB2312" w:cs="Times New Roman"/>
          <w:sz w:val="31"/>
          <w:szCs w:val="31"/>
        </w:rPr>
        <w:t>；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上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级补助收入</w:t>
      </w:r>
      <w:r>
        <w:rPr>
          <w:rFonts w:hint="default" w:ascii="Times New Roman" w:hAnsi="Times New Roman" w:eastAsia="仿宋_GB2312" w:cs="Times New Roman"/>
          <w:spacing w:val="4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万元，比上年增加（减少）万元，增长（下降）</w:t>
      </w:r>
      <w:r>
        <w:rPr>
          <w:rFonts w:hint="default" w:ascii="Times New Roman" w:hAnsi="Times New Roman" w:eastAsia="仿宋_GB2312" w:cs="Times New Roman"/>
          <w:spacing w:val="-7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%，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主要是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……；事业收入  万元，</w:t>
      </w:r>
      <w:r>
        <w:rPr>
          <w:rFonts w:hint="default" w:ascii="Times New Roman" w:hAnsi="Times New Roman" w:eastAsia="仿宋_GB2312" w:cs="Times New Roman"/>
          <w:spacing w:val="-8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比上年增加（减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少）万元，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增长（下降） %，主要是</w:t>
      </w:r>
      <w:r>
        <w:rPr>
          <w:rFonts w:hint="default" w:ascii="Times New Roman" w:hAnsi="Times New Roman" w:eastAsia="仿宋_GB2312" w:cs="Times New Roman"/>
          <w:spacing w:val="-10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……；经营收入  万元，</w:t>
      </w:r>
      <w:r>
        <w:rPr>
          <w:rFonts w:hint="default" w:ascii="Times New Roman" w:hAnsi="Times New Roman" w:eastAsia="仿宋_GB2312" w:cs="Times New Roman"/>
          <w:spacing w:val="-8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比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上年增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加（减少）万元，增长（下降） %，主要是</w:t>
      </w:r>
      <w:r>
        <w:rPr>
          <w:rFonts w:hint="default" w:ascii="Times New Roman" w:hAnsi="Times New Roman" w:eastAsia="仿宋_GB2312" w:cs="Times New Roman"/>
          <w:spacing w:val="-10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……；附属单位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>上缴收入  万元，比上年增加（减少）万元，增长（下降）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>%，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主要是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……；其他收入  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0.02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8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比上年减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少万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0.03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下降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150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%，主</w:t>
      </w:r>
      <w:r>
        <w:rPr>
          <w:rFonts w:hint="default" w:ascii="Times New Roman" w:hAnsi="Times New Roman" w:eastAsia="仿宋_GB2312" w:cs="Times New Roman"/>
          <w:spacing w:val="-10"/>
          <w:sz w:val="31"/>
          <w:szCs w:val="31"/>
        </w:rPr>
        <w:t>要是2023</w:t>
      </w:r>
      <w:r>
        <w:rPr>
          <w:rFonts w:hint="eastAsia" w:ascii="Times New Roman" w:hAnsi="Times New Roman" w:eastAsia="仿宋_GB2312" w:cs="Times New Roman"/>
          <w:spacing w:val="-10"/>
          <w:sz w:val="31"/>
          <w:szCs w:val="31"/>
          <w:lang w:val="en-US" w:eastAsia="zh-CN"/>
        </w:rPr>
        <w:t>年学校建设进入平稳期，人员经费减少了。年初结转和结余0.15万元。</w:t>
      </w:r>
    </w:p>
    <w:p w14:paraId="00F35B71">
      <w:pPr>
        <w:spacing w:before="248" w:line="362" w:lineRule="auto"/>
        <w:ind w:left="36" w:right="113" w:firstLine="634"/>
        <w:rPr>
          <w:rFonts w:hint="default" w:ascii="Times New Roman" w:hAnsi="Times New Roman" w:eastAsia="仿宋_GB2312" w:cs="Times New Roman"/>
          <w:spacing w:val="-10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10"/>
          <w:sz w:val="31"/>
          <w:szCs w:val="31"/>
          <w:lang w:val="en-US" w:eastAsia="zh-CN"/>
        </w:rPr>
        <w:drawing>
          <wp:inline distT="0" distB="0" distL="114300" distR="114300">
            <wp:extent cx="5256530" cy="2988310"/>
            <wp:effectExtent l="5080" t="4445" r="15240" b="17145"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7A23314E">
      <w:pPr>
        <w:spacing w:before="253" w:line="368" w:lineRule="auto"/>
        <w:ind w:left="23" w:firstLine="2495" w:firstLineChars="805"/>
        <w:jc w:val="both"/>
        <w:rPr>
          <w:rFonts w:hint="default" w:ascii="Times New Roman" w:hAnsi="Times New Roman" w:eastAsia="仿宋_GB2312" w:cs="Times New Roman"/>
          <w:b w:val="0"/>
          <w:bCs w:val="0"/>
          <w:spacing w:val="4"/>
          <w:sz w:val="31"/>
          <w:szCs w:val="31"/>
          <w:lang w:val="en-US" w:eastAsia="zh-CN"/>
        </w:rPr>
      </w:pPr>
      <w:r>
        <w:rPr>
          <w:rFonts w:ascii="黑体" w:hAnsi="宋体" w:eastAsia="黑体" w:cs="黑体"/>
          <w:b w:val="0"/>
          <w:bCs w:val="0"/>
          <w:snapToGrid w:val="0"/>
          <w:color w:val="000000"/>
          <w:kern w:val="0"/>
          <w:sz w:val="31"/>
          <w:szCs w:val="31"/>
          <w:lang w:val="en-US" w:eastAsia="zh-CN" w:bidi="ar"/>
        </w:rPr>
        <w:t>20</w:t>
      </w:r>
      <w:r>
        <w:rPr>
          <w:rFonts w:hint="eastAsia" w:ascii="黑体" w:hAnsi="宋体" w:eastAsia="黑体" w:cs="黑体"/>
          <w:b w:val="0"/>
          <w:bCs w:val="0"/>
          <w:snapToGrid w:val="0"/>
          <w:color w:val="000000"/>
          <w:kern w:val="0"/>
          <w:sz w:val="31"/>
          <w:szCs w:val="31"/>
          <w:lang w:val="en-US" w:eastAsia="zh-CN" w:bidi="ar"/>
        </w:rPr>
        <w:t>22</w:t>
      </w:r>
      <w:r>
        <w:rPr>
          <w:rFonts w:ascii="黑体" w:hAnsi="宋体" w:eastAsia="黑体" w:cs="黑体"/>
          <w:b w:val="0"/>
          <w:bCs w:val="0"/>
          <w:snapToGrid w:val="0"/>
          <w:color w:val="000000"/>
          <w:kern w:val="0"/>
          <w:sz w:val="31"/>
          <w:szCs w:val="31"/>
          <w:lang w:val="en-US" w:eastAsia="zh-CN" w:bidi="ar"/>
        </w:rPr>
        <w:t>-202</w:t>
      </w:r>
      <w:r>
        <w:rPr>
          <w:rFonts w:hint="eastAsia" w:ascii="黑体" w:hAnsi="宋体" w:eastAsia="黑体" w:cs="黑体"/>
          <w:b w:val="0"/>
          <w:bCs w:val="0"/>
          <w:snapToGrid w:val="0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黑体" w:hAnsi="宋体" w:eastAsia="黑体" w:cs="黑体"/>
          <w:b w:val="0"/>
          <w:bCs w:val="0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年</w:t>
      </w:r>
      <w:r>
        <w:rPr>
          <w:rFonts w:hint="eastAsia" w:ascii="Times New Roman" w:hAnsi="Times New Roman" w:eastAsia="仿宋_GB2312" w:cs="Times New Roman"/>
          <w:b w:val="0"/>
          <w:bCs w:val="0"/>
          <w:spacing w:val="4"/>
          <w:sz w:val="31"/>
          <w:szCs w:val="31"/>
          <w:lang w:val="en-US" w:eastAsia="zh-CN"/>
        </w:rPr>
        <w:t>收入增减变化图</w:t>
      </w:r>
    </w:p>
    <w:p w14:paraId="4D73C465">
      <w:pPr>
        <w:spacing w:before="248" w:line="362" w:lineRule="auto"/>
        <w:ind w:left="36" w:right="113" w:firstLine="634"/>
        <w:rPr>
          <w:rFonts w:hint="default" w:ascii="Times New Roman" w:hAnsi="Times New Roman" w:eastAsia="仿宋_GB2312" w:cs="Times New Roman"/>
          <w:spacing w:val="-10"/>
          <w:sz w:val="31"/>
          <w:szCs w:val="31"/>
          <w:lang w:val="en-US" w:eastAsia="zh-CN"/>
        </w:rPr>
      </w:pPr>
    </w:p>
    <w:p w14:paraId="0EEB1ADB">
      <w:pPr>
        <w:spacing w:before="158" w:line="224" w:lineRule="auto"/>
        <w:ind w:left="67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三、支出决算情况说明</w:t>
      </w:r>
    </w:p>
    <w:p w14:paraId="73762378">
      <w:pPr>
        <w:spacing w:before="251" w:line="368" w:lineRule="auto"/>
        <w:ind w:left="21" w:firstLine="645"/>
        <w:rPr>
          <w:rFonts w:hint="default" w:ascii="Times New Roman" w:hAnsi="Times New Roman" w:eastAsia="仿宋_GB2312" w:cs="Times New Roman"/>
          <w:spacing w:val="-2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本年支出合计  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424.59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万元，其中：基本支出</w:t>
      </w:r>
      <w:r>
        <w:rPr>
          <w:rFonts w:hint="default" w:ascii="Times New Roman" w:hAnsi="Times New Roman" w:eastAsia="仿宋_GB2312" w:cs="Times New Roman"/>
          <w:spacing w:val="24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24"/>
          <w:sz w:val="31"/>
          <w:szCs w:val="31"/>
          <w:lang w:val="en-US" w:eastAsia="zh-CN"/>
        </w:rPr>
        <w:t>322.51</w:t>
      </w:r>
      <w:r>
        <w:rPr>
          <w:rFonts w:hint="default" w:ascii="Times New Roman" w:hAnsi="Times New Roman" w:eastAsia="仿宋_GB2312" w:cs="Times New Roman"/>
          <w:spacing w:val="2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8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比上年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减少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 xml:space="preserve"> 272.78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万元，下降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 xml:space="preserve">  85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 xml:space="preserve"> %，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主</w:t>
      </w:r>
      <w:r>
        <w:rPr>
          <w:rFonts w:hint="default" w:ascii="Times New Roman" w:hAnsi="Times New Roman" w:eastAsia="仿宋_GB2312" w:cs="Times New Roman"/>
          <w:spacing w:val="-10"/>
          <w:sz w:val="31"/>
          <w:szCs w:val="31"/>
        </w:rPr>
        <w:t>要是2023</w:t>
      </w:r>
      <w:r>
        <w:rPr>
          <w:rFonts w:hint="eastAsia" w:ascii="Times New Roman" w:hAnsi="Times New Roman" w:eastAsia="仿宋_GB2312" w:cs="Times New Roman"/>
          <w:spacing w:val="-10"/>
          <w:sz w:val="31"/>
          <w:szCs w:val="31"/>
          <w:lang w:val="en-US" w:eastAsia="zh-CN"/>
        </w:rPr>
        <w:t>年学校建设进入平稳期，人员经费减少了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；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项目支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出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102.08</w:t>
      </w:r>
      <w:r>
        <w:rPr>
          <w:rFonts w:hint="default" w:ascii="Times New Roman" w:hAnsi="Times New Roman" w:eastAsia="仿宋_GB2312" w:cs="Times New Roman"/>
          <w:spacing w:val="4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7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比上年增加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55.08</w:t>
      </w:r>
      <w:r>
        <w:rPr>
          <w:rFonts w:hint="default" w:ascii="Times New Roman" w:hAnsi="Times New Roman" w:eastAsia="仿宋_GB2312" w:cs="Times New Roman"/>
          <w:spacing w:val="-8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54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%，主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要是</w:t>
      </w:r>
      <w:r>
        <w:rPr>
          <w:rFonts w:hint="eastAsia" w:ascii="Times New Roman" w:hAnsi="Times New Roman" w:eastAsia="仿宋_GB2312" w:cs="Times New Roman"/>
          <w:spacing w:val="-2"/>
          <w:sz w:val="31"/>
          <w:szCs w:val="31"/>
          <w:lang w:val="en-US" w:eastAsia="zh-CN"/>
        </w:rPr>
        <w:t>学校建设增加项目支出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；上缴上级支出  万元，比上年增加（减少）万元，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增长（</w:t>
      </w:r>
      <w:r>
        <w:rPr>
          <w:rFonts w:hint="default" w:ascii="Times New Roman" w:hAnsi="Times New Roman" w:eastAsia="仿宋_GB2312" w:cs="Times New Roman"/>
          <w:spacing w:val="-7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下降）</w:t>
      </w:r>
      <w:r>
        <w:rPr>
          <w:rFonts w:hint="default" w:ascii="Times New Roman" w:hAnsi="Times New Roman" w:eastAsia="仿宋_GB2312" w:cs="Times New Roman"/>
          <w:spacing w:val="5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%，主要是</w:t>
      </w:r>
      <w:r>
        <w:rPr>
          <w:rFonts w:hint="default" w:ascii="Times New Roman" w:hAnsi="Times New Roman" w:eastAsia="仿宋_GB2312" w:cs="Times New Roman"/>
          <w:spacing w:val="-9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……</w:t>
      </w:r>
      <w:r>
        <w:rPr>
          <w:rFonts w:hint="default" w:ascii="Times New Roman" w:hAnsi="Times New Roman" w:eastAsia="仿宋_GB2312" w:cs="Times New Roman"/>
          <w:spacing w:val="-1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；经营支出</w:t>
      </w:r>
      <w:r>
        <w:rPr>
          <w:rFonts w:hint="default" w:ascii="Times New Roman" w:hAnsi="Times New Roman" w:eastAsia="仿宋_GB2312" w:cs="Times New Roman"/>
          <w:spacing w:val="4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7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比上年增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加（减少）万元，增长（下降） %，主要是</w:t>
      </w:r>
      <w:r>
        <w:rPr>
          <w:rFonts w:hint="default" w:ascii="Times New Roman" w:hAnsi="Times New Roman" w:eastAsia="仿宋_GB2312" w:cs="Times New Roman"/>
          <w:spacing w:val="-10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……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；对附属单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位补助支出</w:t>
      </w:r>
      <w:r>
        <w:rPr>
          <w:rFonts w:hint="default" w:ascii="Times New Roman" w:hAnsi="Times New Roman" w:eastAsia="仿宋_GB2312" w:cs="Times New Roman"/>
          <w:spacing w:val="4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万元，比上年增加（减少）万元，增长（下降）</w:t>
      </w:r>
      <w:r>
        <w:rPr>
          <w:rFonts w:hint="default" w:ascii="Times New Roman" w:hAnsi="Times New Roman" w:eastAsia="仿宋_GB2312" w:cs="Times New Roman"/>
          <w:spacing w:val="-7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%，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主要是</w:t>
      </w:r>
      <w:r>
        <w:rPr>
          <w:rFonts w:hint="default" w:ascii="Times New Roman" w:hAnsi="Times New Roman" w:eastAsia="仿宋_GB2312" w:cs="Times New Roman"/>
          <w:spacing w:val="-10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……。</w:t>
      </w:r>
    </w:p>
    <w:p w14:paraId="4C408926">
      <w:pPr>
        <w:spacing w:before="251" w:line="368" w:lineRule="auto"/>
        <w:ind w:left="21" w:firstLine="645"/>
        <w:rPr>
          <w:rFonts w:hint="eastAsia" w:ascii="Times New Roman" w:hAnsi="Times New Roman" w:eastAsia="仿宋_GB2312" w:cs="Times New Roman"/>
          <w:spacing w:val="4"/>
          <w:sz w:val="31"/>
          <w:szCs w:val="31"/>
          <w:lang w:eastAsia="zh-CN"/>
        </w:rPr>
      </w:pP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eastAsia="zh-CN"/>
        </w:rPr>
        <w:drawing>
          <wp:inline distT="0" distB="0" distL="114300" distR="114300">
            <wp:extent cx="4478020" cy="2936240"/>
            <wp:effectExtent l="4445" t="4445" r="13335" b="12065"/>
            <wp:docPr id="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423E9FE0">
      <w:pPr>
        <w:spacing w:before="253" w:line="368" w:lineRule="auto"/>
        <w:ind w:left="23" w:firstLine="2495" w:firstLineChars="805"/>
        <w:jc w:val="both"/>
        <w:rPr>
          <w:rFonts w:hint="default" w:ascii="Times New Roman" w:hAnsi="Times New Roman" w:eastAsia="仿宋_GB2312" w:cs="Times New Roman"/>
          <w:b w:val="0"/>
          <w:bCs w:val="0"/>
          <w:spacing w:val="4"/>
          <w:sz w:val="31"/>
          <w:szCs w:val="31"/>
          <w:lang w:val="en-US" w:eastAsia="zh-CN"/>
        </w:rPr>
      </w:pPr>
      <w:r>
        <w:rPr>
          <w:rFonts w:ascii="黑体" w:hAnsi="宋体" w:eastAsia="黑体" w:cs="黑体"/>
          <w:b w:val="0"/>
          <w:bCs w:val="0"/>
          <w:snapToGrid w:val="0"/>
          <w:color w:val="000000"/>
          <w:kern w:val="0"/>
          <w:sz w:val="31"/>
          <w:szCs w:val="31"/>
          <w:lang w:val="en-US" w:eastAsia="zh-CN" w:bidi="ar"/>
        </w:rPr>
        <w:t>20</w:t>
      </w:r>
      <w:r>
        <w:rPr>
          <w:rFonts w:hint="eastAsia" w:ascii="黑体" w:hAnsi="宋体" w:eastAsia="黑体" w:cs="黑体"/>
          <w:b w:val="0"/>
          <w:bCs w:val="0"/>
          <w:snapToGrid w:val="0"/>
          <w:color w:val="000000"/>
          <w:kern w:val="0"/>
          <w:sz w:val="31"/>
          <w:szCs w:val="31"/>
          <w:lang w:val="en-US" w:eastAsia="zh-CN" w:bidi="ar"/>
        </w:rPr>
        <w:t>22</w:t>
      </w:r>
      <w:r>
        <w:rPr>
          <w:rFonts w:ascii="黑体" w:hAnsi="宋体" w:eastAsia="黑体" w:cs="黑体"/>
          <w:b w:val="0"/>
          <w:bCs w:val="0"/>
          <w:snapToGrid w:val="0"/>
          <w:color w:val="000000"/>
          <w:kern w:val="0"/>
          <w:sz w:val="31"/>
          <w:szCs w:val="31"/>
          <w:lang w:val="en-US" w:eastAsia="zh-CN" w:bidi="ar"/>
        </w:rPr>
        <w:t>-202</w:t>
      </w:r>
      <w:r>
        <w:rPr>
          <w:rFonts w:hint="eastAsia" w:ascii="黑体" w:hAnsi="宋体" w:eastAsia="黑体" w:cs="黑体"/>
          <w:b w:val="0"/>
          <w:bCs w:val="0"/>
          <w:snapToGrid w:val="0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黑体" w:hAnsi="宋体" w:eastAsia="黑体" w:cs="黑体"/>
          <w:b w:val="0"/>
          <w:bCs w:val="0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年</w:t>
      </w:r>
      <w:r>
        <w:rPr>
          <w:rFonts w:hint="eastAsia" w:ascii="黑体" w:hAnsi="宋体" w:eastAsia="黑体" w:cs="黑体"/>
          <w:b w:val="0"/>
          <w:bCs w:val="0"/>
          <w:snapToGrid w:val="0"/>
          <w:color w:val="000000"/>
          <w:kern w:val="0"/>
          <w:sz w:val="31"/>
          <w:szCs w:val="31"/>
          <w:lang w:val="en-US" w:eastAsia="zh-CN" w:bidi="ar"/>
        </w:rPr>
        <w:t>支出</w:t>
      </w:r>
      <w:r>
        <w:rPr>
          <w:rFonts w:hint="eastAsia" w:ascii="Times New Roman" w:hAnsi="Times New Roman" w:eastAsia="仿宋_GB2312" w:cs="Times New Roman"/>
          <w:b w:val="0"/>
          <w:bCs w:val="0"/>
          <w:spacing w:val="4"/>
          <w:sz w:val="31"/>
          <w:szCs w:val="31"/>
          <w:lang w:val="en-US" w:eastAsia="zh-CN"/>
        </w:rPr>
        <w:t>增减变化图</w:t>
      </w:r>
    </w:p>
    <w:p w14:paraId="0E91FAE8">
      <w:pPr>
        <w:spacing w:before="251" w:line="368" w:lineRule="auto"/>
        <w:ind w:left="21" w:firstLine="645"/>
        <w:rPr>
          <w:rFonts w:hint="default" w:ascii="Times New Roman" w:hAnsi="Times New Roman" w:eastAsia="仿宋_GB2312" w:cs="Times New Roman"/>
          <w:spacing w:val="4"/>
          <w:sz w:val="31"/>
          <w:szCs w:val="31"/>
          <w:lang w:eastAsia="zh-CN"/>
        </w:rPr>
      </w:pPr>
    </w:p>
    <w:p w14:paraId="63DE7A59">
      <w:pPr>
        <w:spacing w:before="251" w:line="368" w:lineRule="auto"/>
        <w:ind w:left="21" w:firstLine="645"/>
        <w:rPr>
          <w:rFonts w:hint="default" w:ascii="Times New Roman" w:hAnsi="Times New Roman" w:eastAsia="仿宋_GB2312" w:cs="Times New Roman"/>
          <w:spacing w:val="-2"/>
          <w:sz w:val="31"/>
          <w:szCs w:val="31"/>
        </w:rPr>
      </w:pPr>
    </w:p>
    <w:p w14:paraId="15B66B5D">
      <w:pPr>
        <w:pStyle w:val="2"/>
        <w:spacing w:line="285" w:lineRule="auto"/>
        <w:rPr>
          <w:rFonts w:hint="default" w:ascii="Times New Roman" w:hAnsi="Times New Roman" w:eastAsia="仿宋_GB2312" w:cs="Times New Roman"/>
        </w:rPr>
      </w:pPr>
    </w:p>
    <w:p w14:paraId="0A8C1BAC">
      <w:pPr>
        <w:pStyle w:val="2"/>
        <w:spacing w:line="285" w:lineRule="auto"/>
        <w:rPr>
          <w:rFonts w:hint="default" w:ascii="Times New Roman" w:hAnsi="Times New Roman" w:eastAsia="仿宋_GB2312" w:cs="Times New Roman"/>
        </w:rPr>
      </w:pPr>
    </w:p>
    <w:p w14:paraId="1BE049BE">
      <w:pPr>
        <w:spacing w:before="101" w:line="224" w:lineRule="auto"/>
        <w:ind w:left="68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四、财政拨款收入支出决算总体情况说明</w:t>
      </w:r>
    </w:p>
    <w:p w14:paraId="3B3D1931">
      <w:pPr>
        <w:spacing w:before="248" w:line="362" w:lineRule="auto"/>
        <w:ind w:left="36" w:right="113" w:firstLine="634"/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 xml:space="preserve">年度财政拨款收、支总计均为 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424.59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万元，与</w:t>
      </w:r>
      <w:r>
        <w:rPr>
          <w:rFonts w:hint="default" w:ascii="Times New Roman" w:hAnsi="Times New Roman" w:eastAsia="仿宋_GB2312" w:cs="Times New Roman"/>
          <w:spacing w:val="-3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 xml:space="preserve">相比，财政拨款收、支总计各减少  </w:t>
      </w:r>
      <w:r>
        <w:rPr>
          <w:rFonts w:hint="eastAsia" w:ascii="Times New Roman" w:hAnsi="Times New Roman" w:eastAsia="仿宋_GB2312" w:cs="Times New Roman"/>
          <w:spacing w:val="-9"/>
          <w:sz w:val="31"/>
          <w:szCs w:val="31"/>
          <w:lang w:val="en-US" w:eastAsia="zh-CN"/>
        </w:rPr>
        <w:t>217.70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 xml:space="preserve"> 万元，降</w:t>
      </w:r>
      <w:r>
        <w:rPr>
          <w:rFonts w:hint="default" w:ascii="Times New Roman" w:hAnsi="Times New Roman" w:eastAsia="仿宋_GB2312" w:cs="Times New Roman"/>
          <w:spacing w:val="1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 xml:space="preserve">低 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217.70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%。主要原因</w:t>
      </w:r>
      <w:r>
        <w:rPr>
          <w:rFonts w:hint="default" w:ascii="Times New Roman" w:hAnsi="Times New Roman" w:eastAsia="仿宋_GB2312" w:cs="Times New Roman"/>
          <w:spacing w:val="-8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:</w:t>
      </w:r>
      <w:r>
        <w:rPr>
          <w:rFonts w:hint="default" w:ascii="Times New Roman" w:hAnsi="Times New Roman" w:eastAsia="仿宋_GB2312" w:cs="Times New Roman"/>
          <w:spacing w:val="-10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主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0"/>
          <w:sz w:val="31"/>
          <w:szCs w:val="31"/>
        </w:rPr>
        <w:t>要原因：</w:t>
      </w:r>
      <w:r>
        <w:rPr>
          <w:rFonts w:hint="default" w:ascii="Times New Roman" w:hAnsi="Times New Roman" w:eastAsia="仿宋_GB2312" w:cs="Times New Roman"/>
          <w:spacing w:val="-6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2023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年学校建设进入平稳期，人员经费减少了。</w:t>
      </w:r>
    </w:p>
    <w:p w14:paraId="5DB7BBF3">
      <w:pPr>
        <w:spacing w:before="248" w:line="362" w:lineRule="auto"/>
        <w:ind w:left="36" w:right="113" w:firstLine="634"/>
        <w:rPr>
          <w:rFonts w:hint="eastAsia" w:ascii="Times New Roman" w:hAnsi="Times New Roman" w:eastAsia="仿宋_GB2312" w:cs="Times New Roman"/>
          <w:spacing w:val="4"/>
          <w:sz w:val="31"/>
          <w:szCs w:val="31"/>
          <w:lang w:eastAsia="zh-CN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drawing>
          <wp:inline distT="0" distB="0" distL="114300" distR="114300">
            <wp:extent cx="5256530" cy="2988310"/>
            <wp:effectExtent l="5080" t="4445" r="15240" b="17145"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648A0F4E">
      <w:pPr>
        <w:spacing w:before="253" w:line="368" w:lineRule="auto"/>
        <w:ind w:firstLine="1240" w:firstLineChars="400"/>
        <w:jc w:val="both"/>
        <w:rPr>
          <w:rFonts w:hint="default" w:ascii="Times New Roman" w:hAnsi="Times New Roman" w:eastAsia="仿宋_GB2312" w:cs="Times New Roman"/>
          <w:spacing w:val="4"/>
          <w:sz w:val="31"/>
          <w:szCs w:val="31"/>
          <w:lang w:val="en-US" w:eastAsia="zh-CN"/>
        </w:rPr>
      </w:pPr>
      <w:r>
        <w:rPr>
          <w:rFonts w:ascii="黑体" w:hAnsi="宋体" w:eastAsia="黑体" w:cs="黑体"/>
          <w:b w:val="0"/>
          <w:bCs w:val="0"/>
          <w:snapToGrid w:val="0"/>
          <w:color w:val="000000"/>
          <w:kern w:val="0"/>
          <w:sz w:val="31"/>
          <w:szCs w:val="31"/>
          <w:lang w:val="en-US" w:eastAsia="zh-CN" w:bidi="ar"/>
        </w:rPr>
        <w:t>20</w:t>
      </w:r>
      <w:r>
        <w:rPr>
          <w:rFonts w:hint="eastAsia" w:ascii="黑体" w:hAnsi="宋体" w:eastAsia="黑体" w:cs="黑体"/>
          <w:b w:val="0"/>
          <w:bCs w:val="0"/>
          <w:snapToGrid w:val="0"/>
          <w:color w:val="000000"/>
          <w:kern w:val="0"/>
          <w:sz w:val="31"/>
          <w:szCs w:val="31"/>
          <w:lang w:val="en-US" w:eastAsia="zh-CN" w:bidi="ar"/>
        </w:rPr>
        <w:t>22</w:t>
      </w:r>
      <w:r>
        <w:rPr>
          <w:rFonts w:ascii="黑体" w:hAnsi="宋体" w:eastAsia="黑体" w:cs="黑体"/>
          <w:b w:val="0"/>
          <w:bCs w:val="0"/>
          <w:snapToGrid w:val="0"/>
          <w:color w:val="000000"/>
          <w:kern w:val="0"/>
          <w:sz w:val="31"/>
          <w:szCs w:val="31"/>
          <w:lang w:val="en-US" w:eastAsia="zh-CN" w:bidi="ar"/>
        </w:rPr>
        <w:t>-202</w:t>
      </w:r>
      <w:r>
        <w:rPr>
          <w:rFonts w:hint="eastAsia" w:ascii="黑体" w:hAnsi="宋体" w:eastAsia="黑体" w:cs="黑体"/>
          <w:b w:val="0"/>
          <w:bCs w:val="0"/>
          <w:snapToGrid w:val="0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黑体" w:hAnsi="宋体" w:eastAsia="黑体" w:cs="黑体"/>
          <w:b w:val="0"/>
          <w:bCs w:val="0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年</w:t>
      </w:r>
      <w:r>
        <w:rPr>
          <w:rFonts w:hint="eastAsia" w:ascii="黑体" w:hAnsi="宋体" w:eastAsia="黑体" w:cs="黑体"/>
          <w:b w:val="0"/>
          <w:bCs w:val="0"/>
          <w:snapToGrid w:val="0"/>
          <w:color w:val="000000"/>
          <w:kern w:val="0"/>
          <w:sz w:val="31"/>
          <w:szCs w:val="31"/>
          <w:lang w:val="en-US" w:eastAsia="zh-CN" w:bidi="ar"/>
        </w:rPr>
        <w:t>财政拨款收入、支出</w:t>
      </w:r>
      <w:r>
        <w:rPr>
          <w:rFonts w:hint="eastAsia" w:ascii="Times New Roman" w:hAnsi="Times New Roman" w:eastAsia="仿宋_GB2312" w:cs="Times New Roman"/>
          <w:b w:val="0"/>
          <w:bCs w:val="0"/>
          <w:spacing w:val="4"/>
          <w:sz w:val="31"/>
          <w:szCs w:val="31"/>
          <w:lang w:val="en-US" w:eastAsia="zh-CN"/>
        </w:rPr>
        <w:t>增减变化图</w:t>
      </w:r>
    </w:p>
    <w:p w14:paraId="46AB18A4">
      <w:pPr>
        <w:spacing w:before="248" w:line="362" w:lineRule="auto"/>
        <w:ind w:left="36" w:right="113" w:firstLine="634"/>
        <w:rPr>
          <w:rFonts w:hint="default" w:ascii="Times New Roman" w:hAnsi="Times New Roman" w:eastAsia="仿宋_GB2312" w:cs="Times New Roman"/>
          <w:spacing w:val="4"/>
          <w:sz w:val="31"/>
          <w:szCs w:val="31"/>
          <w:lang w:val="en-US" w:eastAsia="zh-CN"/>
        </w:rPr>
      </w:pPr>
    </w:p>
    <w:p w14:paraId="686598FF">
      <w:pPr>
        <w:spacing w:before="248" w:line="362" w:lineRule="auto"/>
        <w:ind w:left="23" w:right="86" w:firstLine="648"/>
        <w:rPr>
          <w:rFonts w:hint="default" w:ascii="Times New Roman" w:hAnsi="Times New Roman" w:eastAsia="仿宋_GB2312" w:cs="Times New Roman"/>
          <w:sz w:val="31"/>
          <w:szCs w:val="31"/>
        </w:rPr>
      </w:pPr>
    </w:p>
    <w:p w14:paraId="35957345">
      <w:pPr>
        <w:pStyle w:val="2"/>
        <w:spacing w:line="285" w:lineRule="auto"/>
        <w:rPr>
          <w:rFonts w:hint="default" w:ascii="Times New Roman" w:hAnsi="Times New Roman" w:eastAsia="仿宋_GB2312" w:cs="Times New Roman"/>
        </w:rPr>
      </w:pPr>
    </w:p>
    <w:p w14:paraId="47B3C295">
      <w:pPr>
        <w:pStyle w:val="2"/>
        <w:spacing w:line="286" w:lineRule="auto"/>
        <w:rPr>
          <w:rFonts w:hint="default" w:ascii="Times New Roman" w:hAnsi="Times New Roman" w:eastAsia="仿宋_GB2312" w:cs="Times New Roman"/>
        </w:rPr>
      </w:pPr>
    </w:p>
    <w:p w14:paraId="7251A49B">
      <w:pPr>
        <w:spacing w:before="101" w:line="224" w:lineRule="auto"/>
        <w:ind w:left="676"/>
        <w:rPr>
          <w:rFonts w:hint="default" w:ascii="Times New Roman" w:hAnsi="Times New Roman" w:eastAsia="仿宋_GB2312" w:cs="Times New Roman"/>
          <w:spacing w:val="8"/>
          <w:sz w:val="31"/>
          <w:szCs w:val="31"/>
        </w:rPr>
      </w:pPr>
    </w:p>
    <w:p w14:paraId="433F0183">
      <w:pPr>
        <w:spacing w:before="101" w:line="224" w:lineRule="auto"/>
        <w:ind w:left="676"/>
        <w:rPr>
          <w:rFonts w:hint="default" w:ascii="Times New Roman" w:hAnsi="Times New Roman" w:eastAsia="仿宋_GB2312" w:cs="Times New Roman"/>
          <w:spacing w:val="8"/>
          <w:sz w:val="31"/>
          <w:szCs w:val="31"/>
        </w:rPr>
      </w:pPr>
    </w:p>
    <w:p w14:paraId="3B0F843D">
      <w:pPr>
        <w:spacing w:before="101" w:line="224" w:lineRule="auto"/>
        <w:ind w:left="676"/>
        <w:rPr>
          <w:rFonts w:hint="default" w:ascii="Times New Roman" w:hAnsi="Times New Roman" w:eastAsia="仿宋_GB2312" w:cs="Times New Roman"/>
          <w:spacing w:val="8"/>
          <w:sz w:val="31"/>
          <w:szCs w:val="31"/>
        </w:rPr>
      </w:pPr>
    </w:p>
    <w:p w14:paraId="25B39A0A">
      <w:pPr>
        <w:spacing w:before="101" w:line="224" w:lineRule="auto"/>
        <w:ind w:left="676"/>
        <w:rPr>
          <w:rFonts w:hint="default" w:ascii="Times New Roman" w:hAnsi="Times New Roman" w:eastAsia="仿宋_GB2312" w:cs="Times New Roman"/>
          <w:spacing w:val="8"/>
          <w:sz w:val="31"/>
          <w:szCs w:val="31"/>
        </w:rPr>
      </w:pPr>
    </w:p>
    <w:p w14:paraId="134CDAFB">
      <w:pPr>
        <w:spacing w:before="101" w:line="224" w:lineRule="auto"/>
        <w:ind w:left="676"/>
        <w:rPr>
          <w:rFonts w:hint="default" w:ascii="Times New Roman" w:hAnsi="Times New Roman" w:eastAsia="仿宋_GB2312" w:cs="Times New Roman"/>
          <w:spacing w:val="8"/>
          <w:sz w:val="31"/>
          <w:szCs w:val="31"/>
        </w:rPr>
      </w:pPr>
    </w:p>
    <w:p w14:paraId="6C02AF51">
      <w:pPr>
        <w:spacing w:before="101" w:line="224" w:lineRule="auto"/>
        <w:ind w:left="67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五、一般公共预算财政拨款支出决算情况说明</w:t>
      </w:r>
    </w:p>
    <w:p w14:paraId="08056AE4">
      <w:pPr>
        <w:spacing w:before="248" w:line="223" w:lineRule="auto"/>
        <w:ind w:left="662"/>
        <w:outlineLvl w:val="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（</w:t>
      </w:r>
      <w:r>
        <w:rPr>
          <w:rFonts w:hint="default" w:ascii="Times New Roman" w:hAnsi="Times New Roman" w:eastAsia="仿宋_GB2312" w:cs="Times New Roman"/>
          <w:spacing w:val="-6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一</w:t>
      </w:r>
      <w:r>
        <w:rPr>
          <w:rFonts w:hint="default" w:ascii="Times New Roman" w:hAnsi="Times New Roman" w:eastAsia="仿宋_GB2312" w:cs="Times New Roman"/>
          <w:spacing w:val="-6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）一般公共预算财政拨款支出决算总体情况</w:t>
      </w:r>
    </w:p>
    <w:p w14:paraId="7E9C68C3">
      <w:pPr>
        <w:spacing w:before="160" w:line="357" w:lineRule="auto"/>
        <w:ind w:right="90"/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5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年度一般公共预算财政拨款支出 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424.59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万元，占本年支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出合计的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  %。与 2022</w:t>
      </w:r>
      <w:r>
        <w:rPr>
          <w:rFonts w:hint="default" w:ascii="Times New Roman" w:hAnsi="Times New Roman" w:eastAsia="仿宋_GB2312" w:cs="Times New Roman"/>
          <w:spacing w:val="-5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年度相比，一般公共预算财政拨款支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出减少</w:t>
      </w:r>
      <w:r>
        <w:rPr>
          <w:rFonts w:hint="default" w:ascii="Times New Roman" w:hAnsi="Times New Roman" w:eastAsia="仿宋_GB2312" w:cs="Times New Roman"/>
          <w:spacing w:val="62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62"/>
          <w:sz w:val="31"/>
          <w:szCs w:val="31"/>
          <w:lang w:val="en-US" w:eastAsia="zh-CN"/>
        </w:rPr>
        <w:t>217.70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万元，降低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51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 xml:space="preserve"> %。主要原因：</w:t>
      </w:r>
      <w:r>
        <w:rPr>
          <w:rFonts w:hint="default" w:ascii="Times New Roman" w:hAnsi="Times New Roman" w:eastAsia="仿宋_GB2312" w:cs="Times New Roman"/>
          <w:spacing w:val="-6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2023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年学校建设进入平稳期，人员经费减少了。</w:t>
      </w:r>
    </w:p>
    <w:p w14:paraId="581B9EA2">
      <w:pPr>
        <w:spacing w:before="160" w:line="357" w:lineRule="auto"/>
        <w:ind w:right="90"/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</w:pPr>
    </w:p>
    <w:p w14:paraId="41798AD8">
      <w:pPr>
        <w:spacing w:before="160" w:line="357" w:lineRule="auto"/>
        <w:ind w:right="90"/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</w:pPr>
    </w:p>
    <w:p w14:paraId="5E4C1526">
      <w:pPr>
        <w:spacing w:before="160" w:line="357" w:lineRule="auto"/>
        <w:ind w:right="90"/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</w:pPr>
    </w:p>
    <w:p w14:paraId="1E926715">
      <w:pPr>
        <w:spacing w:before="160" w:line="357" w:lineRule="auto"/>
        <w:ind w:right="90"/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</w:pPr>
    </w:p>
    <w:p w14:paraId="08884B31">
      <w:pPr>
        <w:spacing w:before="160" w:line="357" w:lineRule="auto"/>
        <w:ind w:right="90"/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</w:pPr>
    </w:p>
    <w:p w14:paraId="4A2A0643">
      <w:pPr>
        <w:spacing w:before="160" w:line="357" w:lineRule="auto"/>
        <w:ind w:right="90"/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</w:pPr>
    </w:p>
    <w:p w14:paraId="5C66720B">
      <w:pPr>
        <w:spacing w:before="160" w:line="357" w:lineRule="auto"/>
        <w:ind w:right="90"/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</w:pPr>
      <w:bookmarkStart w:id="0" w:name="_GoBack"/>
      <w:bookmarkEnd w:id="0"/>
    </w:p>
    <w:p w14:paraId="35150452">
      <w:pPr>
        <w:spacing w:before="249" w:line="223" w:lineRule="auto"/>
        <w:ind w:left="67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drawing>
          <wp:inline distT="0" distB="0" distL="114300" distR="114300">
            <wp:extent cx="5256530" cy="2988310"/>
            <wp:effectExtent l="5080" t="4445" r="15240" b="17145"/>
            <wp:docPr id="11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6C3FFD0F">
      <w:pPr>
        <w:spacing w:line="223" w:lineRule="auto"/>
        <w:rPr>
          <w:rFonts w:hint="default" w:ascii="Times New Roman" w:hAnsi="Times New Roman" w:eastAsia="仿宋_GB2312" w:cs="Times New Roman"/>
          <w:sz w:val="31"/>
          <w:szCs w:val="31"/>
        </w:rPr>
      </w:pPr>
    </w:p>
    <w:p w14:paraId="70E44B90">
      <w:pPr>
        <w:bidi w:val="0"/>
        <w:rPr>
          <w:rFonts w:hint="default"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172C57A7">
      <w:pPr>
        <w:spacing w:before="160" w:line="357" w:lineRule="auto"/>
        <w:ind w:right="90"/>
        <w:rPr>
          <w:rFonts w:hint="default" w:ascii="Times New Roman" w:hAnsi="Times New Roman" w:eastAsia="仿宋_GB2312" w:cs="Times New Roman"/>
          <w:spacing w:val="4"/>
          <w:sz w:val="31"/>
          <w:szCs w:val="31"/>
          <w:lang w:val="en-US" w:eastAsia="zh-CN"/>
        </w:rPr>
      </w:pPr>
      <w:r>
        <w:rPr>
          <w:rFonts w:ascii="黑体" w:hAnsi="宋体" w:eastAsia="黑体" w:cs="黑体"/>
          <w:b w:val="0"/>
          <w:bCs w:val="0"/>
          <w:snapToGrid w:val="0"/>
          <w:color w:val="000000"/>
          <w:kern w:val="0"/>
          <w:sz w:val="31"/>
          <w:szCs w:val="31"/>
          <w:lang w:val="en-US" w:eastAsia="zh-CN" w:bidi="ar"/>
        </w:rPr>
        <w:t>20</w:t>
      </w:r>
      <w:r>
        <w:rPr>
          <w:rFonts w:hint="eastAsia" w:ascii="黑体" w:hAnsi="宋体" w:eastAsia="黑体" w:cs="黑体"/>
          <w:b w:val="0"/>
          <w:bCs w:val="0"/>
          <w:snapToGrid w:val="0"/>
          <w:color w:val="000000"/>
          <w:kern w:val="0"/>
          <w:sz w:val="31"/>
          <w:szCs w:val="31"/>
          <w:lang w:val="en-US" w:eastAsia="zh-CN" w:bidi="ar"/>
        </w:rPr>
        <w:t>22</w:t>
      </w:r>
      <w:r>
        <w:rPr>
          <w:rFonts w:ascii="黑体" w:hAnsi="宋体" w:eastAsia="黑体" w:cs="黑体"/>
          <w:b w:val="0"/>
          <w:bCs w:val="0"/>
          <w:snapToGrid w:val="0"/>
          <w:color w:val="000000"/>
          <w:kern w:val="0"/>
          <w:sz w:val="31"/>
          <w:szCs w:val="31"/>
          <w:lang w:val="en-US" w:eastAsia="zh-CN" w:bidi="ar"/>
        </w:rPr>
        <w:t>-202</w:t>
      </w:r>
      <w:r>
        <w:rPr>
          <w:rFonts w:hint="eastAsia" w:ascii="黑体" w:hAnsi="宋体" w:eastAsia="黑体" w:cs="黑体"/>
          <w:b w:val="0"/>
          <w:bCs w:val="0"/>
          <w:snapToGrid w:val="0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黑体" w:hAnsi="宋体" w:eastAsia="黑体" w:cs="黑体"/>
          <w:b w:val="0"/>
          <w:bCs w:val="0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年</w:t>
      </w: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一般公共预算财政拨款支出决算</w:t>
      </w:r>
      <w:r>
        <w:rPr>
          <w:rFonts w:hint="eastAsia" w:ascii="Times New Roman" w:hAnsi="Times New Roman" w:eastAsia="仿宋_GB2312" w:cs="Times New Roman"/>
          <w:b/>
          <w:bCs/>
          <w:spacing w:val="-1"/>
          <w:sz w:val="31"/>
          <w:szCs w:val="31"/>
          <w:lang w:val="en-US" w:eastAsia="zh-CN"/>
        </w:rPr>
        <w:t>增减变化图</w:t>
      </w:r>
    </w:p>
    <w:p w14:paraId="31CCDCCF">
      <w:pPr>
        <w:bidi w:val="0"/>
        <w:rPr>
          <w:rFonts w:hint="default"/>
          <w:lang w:val="en-US" w:eastAsia="en-US"/>
        </w:rPr>
      </w:pPr>
    </w:p>
    <w:p w14:paraId="721C5A20">
      <w:pPr>
        <w:bidi w:val="0"/>
        <w:rPr>
          <w:rFonts w:hint="default"/>
          <w:lang w:val="en-US" w:eastAsia="en-US"/>
        </w:rPr>
      </w:pPr>
    </w:p>
    <w:p w14:paraId="1CF3C263">
      <w:pPr>
        <w:bidi w:val="0"/>
        <w:rPr>
          <w:rFonts w:hint="default"/>
          <w:lang w:val="en-US" w:eastAsia="en-US"/>
        </w:rPr>
      </w:pPr>
    </w:p>
    <w:p w14:paraId="69EC197A">
      <w:pPr>
        <w:bidi w:val="0"/>
        <w:rPr>
          <w:rFonts w:hint="default"/>
          <w:lang w:val="en-US" w:eastAsia="en-US"/>
        </w:rPr>
      </w:pPr>
    </w:p>
    <w:p w14:paraId="188EC244">
      <w:pPr>
        <w:bidi w:val="0"/>
        <w:rPr>
          <w:rFonts w:hint="default"/>
          <w:lang w:val="en-US" w:eastAsia="en-US"/>
        </w:rPr>
      </w:pPr>
    </w:p>
    <w:p w14:paraId="3377E9A6">
      <w:pPr>
        <w:bidi w:val="0"/>
        <w:rPr>
          <w:rFonts w:hint="default"/>
          <w:lang w:val="en-US" w:eastAsia="en-US"/>
        </w:rPr>
      </w:pPr>
    </w:p>
    <w:p w14:paraId="3AF0D04E">
      <w:pPr>
        <w:bidi w:val="0"/>
        <w:rPr>
          <w:rFonts w:hint="default"/>
          <w:lang w:val="en-US" w:eastAsia="en-US"/>
        </w:rPr>
      </w:pPr>
    </w:p>
    <w:p w14:paraId="7CC77A3B">
      <w:pPr>
        <w:bidi w:val="0"/>
        <w:rPr>
          <w:rFonts w:hint="default"/>
          <w:lang w:val="en-US" w:eastAsia="en-US"/>
        </w:rPr>
      </w:pPr>
    </w:p>
    <w:p w14:paraId="0EA45B3C">
      <w:pPr>
        <w:bidi w:val="0"/>
        <w:rPr>
          <w:rFonts w:hint="default"/>
          <w:lang w:val="en-US" w:eastAsia="en-US"/>
        </w:rPr>
      </w:pPr>
    </w:p>
    <w:p w14:paraId="34ACC618">
      <w:pPr>
        <w:bidi w:val="0"/>
        <w:rPr>
          <w:rFonts w:hint="default"/>
          <w:lang w:val="en-US" w:eastAsia="en-US"/>
        </w:rPr>
      </w:pPr>
    </w:p>
    <w:p w14:paraId="52E12D63">
      <w:pPr>
        <w:bidi w:val="0"/>
        <w:rPr>
          <w:rFonts w:hint="default"/>
          <w:lang w:val="en-US" w:eastAsia="en-US"/>
        </w:rPr>
      </w:pPr>
    </w:p>
    <w:p w14:paraId="75BDB865">
      <w:pPr>
        <w:bidi w:val="0"/>
        <w:rPr>
          <w:rFonts w:hint="default"/>
          <w:lang w:val="en-US" w:eastAsia="en-US"/>
        </w:rPr>
      </w:pPr>
    </w:p>
    <w:p w14:paraId="21C2E44C">
      <w:pPr>
        <w:bidi w:val="0"/>
        <w:rPr>
          <w:rFonts w:hint="default"/>
          <w:lang w:val="en-US" w:eastAsia="en-US"/>
        </w:rPr>
      </w:pPr>
    </w:p>
    <w:p w14:paraId="07290DB6">
      <w:pPr>
        <w:bidi w:val="0"/>
        <w:rPr>
          <w:rFonts w:hint="default"/>
          <w:lang w:val="en-US" w:eastAsia="en-US"/>
        </w:rPr>
      </w:pPr>
    </w:p>
    <w:p w14:paraId="033DFA3F">
      <w:pPr>
        <w:bidi w:val="0"/>
        <w:rPr>
          <w:rFonts w:hint="default"/>
          <w:lang w:val="en-US" w:eastAsia="en-US"/>
        </w:rPr>
      </w:pPr>
    </w:p>
    <w:p w14:paraId="5814D2B5">
      <w:pPr>
        <w:bidi w:val="0"/>
        <w:rPr>
          <w:rFonts w:hint="default"/>
          <w:lang w:val="en-US" w:eastAsia="en-US"/>
        </w:rPr>
      </w:pPr>
    </w:p>
    <w:p w14:paraId="0AC4A4B7">
      <w:pPr>
        <w:bidi w:val="0"/>
        <w:rPr>
          <w:rFonts w:hint="default"/>
          <w:lang w:val="en-US" w:eastAsia="en-US"/>
        </w:rPr>
      </w:pPr>
    </w:p>
    <w:p w14:paraId="51DC643A">
      <w:pPr>
        <w:bidi w:val="0"/>
        <w:rPr>
          <w:rFonts w:hint="default"/>
          <w:lang w:val="en-US" w:eastAsia="en-US"/>
        </w:rPr>
      </w:pPr>
    </w:p>
    <w:p w14:paraId="494B11CF">
      <w:pPr>
        <w:bidi w:val="0"/>
        <w:rPr>
          <w:rFonts w:hint="default"/>
          <w:lang w:val="en-US" w:eastAsia="en-US"/>
        </w:rPr>
      </w:pPr>
    </w:p>
    <w:p w14:paraId="6310DDEF">
      <w:pPr>
        <w:bidi w:val="0"/>
        <w:jc w:val="left"/>
        <w:rPr>
          <w:rFonts w:hint="default"/>
          <w:lang w:val="en-US" w:eastAsia="en-US"/>
        </w:rPr>
        <w:sectPr>
          <w:footerReference r:id="rId9" w:type="default"/>
          <w:pgSz w:w="11907" w:h="16839"/>
          <w:pgMar w:top="1431" w:right="1714" w:bottom="1153" w:left="1785" w:header="0" w:footer="965" w:gutter="0"/>
          <w:cols w:space="720" w:num="1"/>
        </w:sectPr>
      </w:pPr>
    </w:p>
    <w:p w14:paraId="47CEE0F1">
      <w:pPr>
        <w:spacing w:before="160" w:line="357" w:lineRule="auto"/>
        <w:ind w:right="90"/>
        <w:rPr>
          <w:rFonts w:hint="default" w:ascii="Times New Roman" w:hAnsi="Times New Roman" w:eastAsia="仿宋_GB2312" w:cs="Times New Roman"/>
          <w:spacing w:val="4"/>
          <w:sz w:val="31"/>
          <w:szCs w:val="31"/>
          <w:lang w:val="en-US" w:eastAsia="zh-CN"/>
        </w:rPr>
      </w:pPr>
    </w:p>
    <w:p w14:paraId="211A4A88">
      <w:pPr>
        <w:spacing w:before="160" w:line="357" w:lineRule="auto"/>
        <w:ind w:right="90"/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</w:pPr>
    </w:p>
    <w:p w14:paraId="54A8AB8D">
      <w:pPr>
        <w:spacing w:before="160" w:line="357" w:lineRule="auto"/>
        <w:ind w:right="90"/>
        <w:rPr>
          <w:rFonts w:hint="default" w:ascii="Times New Roman" w:hAnsi="Times New Roman" w:eastAsia="仿宋_GB2312" w:cs="Times New Roman"/>
          <w:spacing w:val="4"/>
          <w:sz w:val="31"/>
          <w:szCs w:val="31"/>
          <w:lang w:val="en-US" w:eastAsia="zh-CN"/>
        </w:rPr>
      </w:pPr>
    </w:p>
    <w:p w14:paraId="30107D03">
      <w:pPr>
        <w:spacing w:before="51" w:line="223" w:lineRule="auto"/>
        <w:ind w:left="659"/>
        <w:outlineLvl w:val="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（二）</w:t>
      </w:r>
      <w:r>
        <w:rPr>
          <w:rFonts w:hint="default" w:ascii="Times New Roman" w:hAnsi="Times New Roman" w:eastAsia="仿宋_GB2312" w:cs="Times New Roman"/>
          <w:spacing w:val="-8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一般公共预算财政拨款支出决算结构情况</w:t>
      </w:r>
    </w:p>
    <w:p w14:paraId="304FE9AF">
      <w:pPr>
        <w:rPr>
          <w:rFonts w:hint="eastAsia" w:ascii="仿宋" w:hAnsi="仿宋" w:eastAsia="仿宋"/>
          <w:sz w:val="32"/>
          <w:szCs w:val="30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5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年度一般公共预算财政拨款支出  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424.59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万元，主要用于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31"/>
          <w:szCs w:val="31"/>
        </w:rPr>
        <w:t xml:space="preserve">以下方面：一般公共服务支出 </w:t>
      </w:r>
      <w:r>
        <w:rPr>
          <w:rFonts w:hint="eastAsia" w:ascii="Times New Roman" w:hAnsi="Times New Roman" w:eastAsia="仿宋_GB2312" w:cs="Times New Roman"/>
          <w:spacing w:val="-6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6"/>
          <w:sz w:val="31"/>
          <w:szCs w:val="31"/>
        </w:rPr>
        <w:t xml:space="preserve"> 万元，占</w:t>
      </w:r>
      <w:r>
        <w:rPr>
          <w:rFonts w:hint="eastAsia" w:ascii="Times New Roman" w:hAnsi="Times New Roman" w:eastAsia="仿宋_GB2312" w:cs="Times New Roman"/>
          <w:spacing w:val="-6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6"/>
          <w:sz w:val="31"/>
          <w:szCs w:val="31"/>
        </w:rPr>
        <w:t xml:space="preserve"> %</w:t>
      </w:r>
      <w:r>
        <w:rPr>
          <w:rFonts w:hint="eastAsia" w:ascii="Times New Roman" w:hAnsi="Times New Roman" w:eastAsia="仿宋_GB2312" w:cs="Times New Roman"/>
          <w:spacing w:val="-6"/>
          <w:sz w:val="31"/>
          <w:szCs w:val="31"/>
          <w:lang w:eastAsia="zh-CN"/>
        </w:rPr>
        <w:t>；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教育</w:t>
      </w:r>
      <w:r>
        <w:rPr>
          <w:rFonts w:hint="eastAsia" w:ascii="仿宋" w:hAnsi="仿宋" w:eastAsia="仿宋"/>
          <w:sz w:val="32"/>
          <w:szCs w:val="30"/>
        </w:rPr>
        <w:t>（类）支出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368.33</w:t>
      </w:r>
      <w:r>
        <w:rPr>
          <w:rFonts w:hint="eastAsia" w:ascii="仿宋" w:hAnsi="仿宋" w:eastAsia="仿宋"/>
          <w:sz w:val="32"/>
          <w:szCs w:val="30"/>
        </w:rPr>
        <w:t>万元，占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86</w:t>
      </w:r>
      <w:r>
        <w:rPr>
          <w:rFonts w:hint="eastAsia" w:ascii="仿宋" w:hAnsi="仿宋" w:eastAsia="仿宋"/>
          <w:sz w:val="32"/>
          <w:szCs w:val="30"/>
        </w:rPr>
        <w:t>%；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社会保障和就业</w:t>
      </w:r>
      <w:r>
        <w:rPr>
          <w:rFonts w:hint="eastAsia" w:ascii="仿宋" w:hAnsi="仿宋" w:eastAsia="仿宋"/>
          <w:sz w:val="32"/>
          <w:szCs w:val="30"/>
        </w:rPr>
        <w:t>（类）支出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28.85</w:t>
      </w:r>
      <w:r>
        <w:rPr>
          <w:rFonts w:hint="eastAsia" w:ascii="仿宋" w:hAnsi="仿宋" w:eastAsia="仿宋"/>
          <w:sz w:val="32"/>
          <w:szCs w:val="30"/>
        </w:rPr>
        <w:t>万元，占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0"/>
        </w:rPr>
        <w:t>%；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卫生健康</w:t>
      </w:r>
      <w:r>
        <w:rPr>
          <w:rFonts w:hint="eastAsia" w:ascii="仿宋" w:hAnsi="仿宋" w:eastAsia="仿宋"/>
          <w:sz w:val="32"/>
          <w:szCs w:val="30"/>
        </w:rPr>
        <w:t>（类）支出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10.67</w:t>
      </w:r>
      <w:r>
        <w:rPr>
          <w:rFonts w:hint="eastAsia" w:ascii="仿宋" w:hAnsi="仿宋" w:eastAsia="仿宋"/>
          <w:sz w:val="32"/>
          <w:szCs w:val="30"/>
        </w:rPr>
        <w:t>万元，占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0"/>
        </w:rPr>
        <w:t>%；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住房保障</w:t>
      </w:r>
      <w:r>
        <w:rPr>
          <w:rFonts w:hint="eastAsia" w:ascii="仿宋" w:hAnsi="仿宋" w:eastAsia="仿宋"/>
          <w:sz w:val="32"/>
          <w:szCs w:val="30"/>
        </w:rPr>
        <w:t>（类）支出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16.74</w:t>
      </w:r>
      <w:r>
        <w:rPr>
          <w:rFonts w:hint="eastAsia" w:ascii="仿宋" w:hAnsi="仿宋" w:eastAsia="仿宋"/>
          <w:sz w:val="32"/>
          <w:szCs w:val="30"/>
        </w:rPr>
        <w:t>万元，占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0"/>
        </w:rPr>
        <w:t>%。</w:t>
      </w:r>
    </w:p>
    <w:p w14:paraId="576237E2">
      <w:pPr>
        <w:spacing w:before="251" w:line="364" w:lineRule="auto"/>
        <w:ind w:left="68" w:right="7" w:firstLine="603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</w:p>
    <w:p w14:paraId="45309CAA">
      <w:pPr>
        <w:spacing w:before="49" w:line="356" w:lineRule="auto"/>
        <w:ind w:left="29" w:right="91" w:firstLine="645"/>
        <w:rPr>
          <w:rFonts w:hint="default" w:ascii="Times New Roman" w:hAnsi="Times New Roman" w:eastAsia="仿宋_GB2312" w:cs="Times New Roman"/>
          <w:color w:val="FF0000"/>
          <w:spacing w:val="8"/>
          <w:sz w:val="31"/>
          <w:szCs w:val="31"/>
        </w:rPr>
      </w:pPr>
    </w:p>
    <w:p w14:paraId="41CAB5D5">
      <w:pPr>
        <w:spacing w:before="49" w:line="356" w:lineRule="auto"/>
        <w:ind w:left="29" w:right="91" w:firstLine="645"/>
        <w:rPr>
          <w:rFonts w:hint="eastAsia" w:ascii="Times New Roman" w:hAnsi="Times New Roman" w:eastAsia="仿宋_GB2312" w:cs="Times New Roman"/>
          <w:spacing w:val="-16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16"/>
          <w:sz w:val="31"/>
          <w:szCs w:val="31"/>
          <w:lang w:val="en-US" w:eastAsia="zh-CN"/>
        </w:rPr>
        <w:drawing>
          <wp:inline distT="0" distB="0" distL="114300" distR="114300">
            <wp:extent cx="4617720" cy="2900680"/>
            <wp:effectExtent l="4445" t="4445" r="6985" b="9525"/>
            <wp:docPr id="13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4BAC26BB">
      <w:pPr>
        <w:spacing w:before="251" w:line="364" w:lineRule="auto"/>
        <w:ind w:left="68" w:right="7" w:firstLine="1235" w:firstLineChars="387"/>
        <w:jc w:val="both"/>
        <w:rPr>
          <w:rFonts w:hint="eastAsia" w:ascii="Times New Roman" w:hAnsi="Times New Roman" w:eastAsia="仿宋_GB2312" w:cs="Times New Roman"/>
          <w:spacing w:val="-16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一般公共预算财政拨款支出决算结构情况</w:t>
      </w:r>
      <w:r>
        <w:rPr>
          <w:rFonts w:hint="eastAsia" w:ascii="Times New Roman" w:hAnsi="Times New Roman" w:eastAsia="仿宋_GB2312" w:cs="Times New Roman"/>
          <w:b/>
          <w:bCs/>
          <w:spacing w:val="4"/>
          <w:sz w:val="31"/>
          <w:szCs w:val="31"/>
          <w:lang w:val="en-US" w:eastAsia="zh-CN"/>
        </w:rPr>
        <w:t>图</w:t>
      </w:r>
    </w:p>
    <w:p w14:paraId="597A416B">
      <w:pPr>
        <w:spacing w:before="49" w:line="356" w:lineRule="auto"/>
        <w:ind w:left="29" w:right="91" w:firstLine="645"/>
        <w:rPr>
          <w:rFonts w:hint="default" w:ascii="Times New Roman" w:hAnsi="Times New Roman" w:eastAsia="仿宋_GB2312" w:cs="Times New Roman"/>
          <w:spacing w:val="-16"/>
          <w:sz w:val="31"/>
          <w:szCs w:val="31"/>
          <w:lang w:val="en-US" w:eastAsia="zh-CN"/>
        </w:rPr>
      </w:pPr>
    </w:p>
    <w:p w14:paraId="7AC299A0">
      <w:pPr>
        <w:spacing w:before="52" w:line="223" w:lineRule="auto"/>
        <w:ind w:left="659"/>
        <w:outlineLvl w:val="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（三）</w:t>
      </w:r>
      <w:r>
        <w:rPr>
          <w:rFonts w:hint="default" w:ascii="Times New Roman" w:hAnsi="Times New Roman" w:eastAsia="仿宋_GB2312" w:cs="Times New Roman"/>
          <w:spacing w:val="-8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一般公共预算财政拨款支出决算具体情况</w:t>
      </w:r>
    </w:p>
    <w:p w14:paraId="53B6D2A9">
      <w:pPr>
        <w:spacing w:before="248" w:line="357" w:lineRule="auto"/>
        <w:ind w:left="38" w:right="86" w:firstLine="63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2023 年度一般公共预算财政拨款支出年初预算为</w:t>
      </w:r>
      <w:r>
        <w:rPr>
          <w:rFonts w:hint="eastAsia" w:ascii="Times New Roman" w:hAnsi="Times New Roman" w:eastAsia="仿宋_GB2312" w:cs="Times New Roman"/>
          <w:spacing w:val="12"/>
          <w:sz w:val="31"/>
          <w:szCs w:val="31"/>
          <w:lang w:val="en-US" w:eastAsia="zh-CN"/>
        </w:rPr>
        <w:t>424.59</w:t>
      </w:r>
      <w:r>
        <w:rPr>
          <w:rFonts w:hint="default" w:ascii="Times New Roman" w:hAnsi="Times New Roman" w:eastAsia="仿宋_GB2312" w:cs="Times New Roman"/>
          <w:spacing w:val="33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万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元，支出决算为 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424.59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万元，完成年初预算的  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%。其中：</w:t>
      </w:r>
    </w:p>
    <w:p w14:paraId="028F437F">
      <w:pPr>
        <w:spacing w:before="54" w:line="361" w:lineRule="auto"/>
        <w:ind w:left="30" w:firstLine="66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1.一般公共服务（类）</w:t>
      </w:r>
      <w:r>
        <w:rPr>
          <w:rFonts w:hint="default" w:ascii="Times New Roman" w:hAnsi="Times New Roman" w:eastAsia="仿宋_GB2312" w:cs="Times New Roman"/>
          <w:spacing w:val="-4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财政事务（款）</w:t>
      </w:r>
      <w:r>
        <w:rPr>
          <w:rFonts w:hint="default" w:ascii="Times New Roman" w:hAnsi="Times New Roman" w:eastAsia="仿宋_GB2312" w:cs="Times New Roman"/>
          <w:spacing w:val="-6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行政运行（项）</w:t>
      </w:r>
      <w:r>
        <w:rPr>
          <w:rFonts w:hint="default" w:ascii="Times New Roman" w:hAnsi="Times New Roman" w:eastAsia="仿宋_GB2312" w:cs="Times New Roman"/>
          <w:spacing w:val="-8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。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年初预算为</w:t>
      </w:r>
      <w:r>
        <w:rPr>
          <w:rFonts w:hint="default" w:ascii="Times New Roman" w:hAnsi="Times New Roman" w:eastAsia="仿宋_GB2312" w:cs="Times New Roman"/>
          <w:spacing w:val="59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7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支出决算为</w:t>
      </w:r>
      <w:r>
        <w:rPr>
          <w:rFonts w:hint="default" w:ascii="Times New Roman" w:hAnsi="Times New Roman" w:eastAsia="仿宋_GB2312" w:cs="Times New Roman"/>
          <w:spacing w:val="58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6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完成年初预算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的  %。决算数大（小）于预算数的主要原因是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…。</w:t>
      </w:r>
    </w:p>
    <w:p w14:paraId="78BAACF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0"/>
        </w:rPr>
        <w:t>教育支出（类）普通教育（款）学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前</w:t>
      </w:r>
      <w:r>
        <w:rPr>
          <w:rFonts w:ascii="仿宋" w:hAnsi="仿宋" w:eastAsia="仿宋"/>
          <w:sz w:val="32"/>
          <w:szCs w:val="30"/>
        </w:rPr>
        <w:t>教育</w:t>
      </w:r>
      <w:r>
        <w:rPr>
          <w:rFonts w:hint="eastAsia" w:ascii="仿宋" w:hAnsi="仿宋" w:eastAsia="仿宋"/>
          <w:sz w:val="32"/>
          <w:szCs w:val="30"/>
        </w:rPr>
        <w:t>（项）年初预算为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318.23</w:t>
      </w:r>
      <w:r>
        <w:rPr>
          <w:rFonts w:hint="eastAsia" w:ascii="仿宋" w:hAnsi="仿宋" w:eastAsia="仿宋"/>
          <w:sz w:val="32"/>
          <w:szCs w:val="30"/>
        </w:rPr>
        <w:t>万元，支出决算为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318.23</w:t>
      </w:r>
      <w:r>
        <w:rPr>
          <w:rFonts w:hint="eastAsia" w:ascii="仿宋" w:hAnsi="仿宋" w:eastAsia="仿宋"/>
          <w:sz w:val="32"/>
          <w:szCs w:val="30"/>
        </w:rPr>
        <w:t>万元，完成年初预算的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0"/>
        </w:rPr>
        <w:t>%。</w:t>
      </w:r>
    </w:p>
    <w:p w14:paraId="079089D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  <w:lang w:val="en-US" w:eastAsia="zh-CN"/>
        </w:rPr>
        <w:t>3.教育支出（类）教育费附加安排（款）其他教育费附加安排的支出（项）</w:t>
      </w:r>
      <w:r>
        <w:rPr>
          <w:rFonts w:hint="eastAsia" w:ascii="仿宋" w:hAnsi="仿宋" w:eastAsia="仿宋"/>
          <w:sz w:val="32"/>
          <w:szCs w:val="30"/>
        </w:rPr>
        <w:t>年初预算为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50.10</w:t>
      </w:r>
      <w:r>
        <w:rPr>
          <w:rFonts w:hint="eastAsia" w:ascii="仿宋" w:hAnsi="仿宋" w:eastAsia="仿宋"/>
          <w:sz w:val="32"/>
          <w:szCs w:val="30"/>
        </w:rPr>
        <w:t>万元，支出决算为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50.10</w:t>
      </w:r>
      <w:r>
        <w:rPr>
          <w:rFonts w:hint="eastAsia" w:ascii="仿宋" w:hAnsi="仿宋" w:eastAsia="仿宋"/>
          <w:sz w:val="32"/>
          <w:szCs w:val="30"/>
        </w:rPr>
        <w:t>万元，完成年初预算的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0"/>
        </w:rPr>
        <w:t>%。</w:t>
      </w:r>
    </w:p>
    <w:p w14:paraId="58D6A343">
      <w:pPr>
        <w:numPr>
          <w:ilvl w:val="0"/>
          <w:numId w:val="0"/>
        </w:numPr>
        <w:ind w:firstLine="640" w:firstLineChars="200"/>
        <w:rPr>
          <w:rFonts w:hint="default" w:ascii="仿宋" w:hAnsi="仿宋" w:eastAsia="仿宋"/>
          <w:sz w:val="32"/>
          <w:szCs w:val="30"/>
          <w:lang w:val="en-US" w:eastAsia="zh-CN"/>
        </w:rPr>
      </w:pPr>
    </w:p>
    <w:p w14:paraId="128E09D3">
      <w:pPr>
        <w:ind w:firstLine="640" w:firstLineChars="200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lang w:val="en-US" w:eastAsia="zh-CN"/>
        </w:rPr>
        <w:t>4</w:t>
      </w:r>
      <w:r>
        <w:rPr>
          <w:rFonts w:hint="eastAsia" w:ascii="仿宋" w:hAnsi="仿宋" w:eastAsia="仿宋"/>
          <w:sz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</w:rPr>
        <w:t>社会保障和就业支出</w:t>
      </w:r>
      <w:r>
        <w:rPr>
          <w:rFonts w:hint="eastAsia" w:ascii="仿宋" w:hAnsi="仿宋" w:eastAsia="仿宋"/>
          <w:sz w:val="32"/>
          <w:szCs w:val="30"/>
        </w:rPr>
        <w:t>（类）</w:t>
      </w:r>
      <w:r>
        <w:rPr>
          <w:rFonts w:hint="eastAsia" w:ascii="仿宋" w:hAnsi="仿宋" w:eastAsia="仿宋"/>
          <w:sz w:val="32"/>
        </w:rPr>
        <w:t>行政事业单位养老支出</w:t>
      </w:r>
      <w:r>
        <w:rPr>
          <w:rFonts w:hint="eastAsia" w:ascii="仿宋" w:hAnsi="仿宋" w:eastAsia="仿宋"/>
          <w:sz w:val="32"/>
          <w:szCs w:val="30"/>
        </w:rPr>
        <w:t>（款）</w:t>
      </w:r>
      <w:r>
        <w:rPr>
          <w:rFonts w:hint="eastAsia" w:ascii="仿宋" w:hAnsi="仿宋" w:eastAsia="仿宋"/>
          <w:sz w:val="32"/>
        </w:rPr>
        <w:t>机关事业单位基本养老保险缴费支出</w:t>
      </w:r>
      <w:r>
        <w:rPr>
          <w:rFonts w:hint="eastAsia" w:ascii="仿宋" w:hAnsi="仿宋" w:eastAsia="仿宋"/>
          <w:sz w:val="32"/>
          <w:szCs w:val="30"/>
        </w:rPr>
        <w:t>（项）年初预算</w:t>
      </w:r>
    </w:p>
    <w:p w14:paraId="4B95B257"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szCs w:val="30"/>
          <w:lang w:val="en-US" w:eastAsia="zh-CN"/>
        </w:rPr>
        <w:t>为28.85万元</w:t>
      </w:r>
      <w:r>
        <w:rPr>
          <w:rFonts w:hint="eastAsia" w:ascii="仿宋" w:hAnsi="仿宋" w:eastAsia="仿宋"/>
          <w:sz w:val="32"/>
          <w:szCs w:val="30"/>
        </w:rPr>
        <w:t>，支出决算为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28.85</w:t>
      </w:r>
      <w:r>
        <w:rPr>
          <w:rFonts w:hint="eastAsia" w:ascii="仿宋" w:hAnsi="仿宋" w:eastAsia="仿宋"/>
          <w:sz w:val="32"/>
          <w:szCs w:val="30"/>
        </w:rPr>
        <w:t>万元，完成年初预算的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0"/>
        </w:rPr>
        <w:t>%。</w:t>
      </w:r>
    </w:p>
    <w:p w14:paraId="622A1CF4">
      <w:pPr>
        <w:ind w:firstLine="640" w:firstLineChars="200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0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0"/>
        </w:rPr>
        <w:t>卫生健康支出（类）行政事业单位医疗（款）事业单位医疗（项）年初预算为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10.67</w:t>
      </w:r>
      <w:r>
        <w:rPr>
          <w:rFonts w:hint="eastAsia" w:ascii="仿宋" w:hAnsi="仿宋" w:eastAsia="仿宋"/>
          <w:sz w:val="32"/>
          <w:szCs w:val="30"/>
        </w:rPr>
        <w:t>万元，支出决算为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10.67</w:t>
      </w:r>
      <w:r>
        <w:rPr>
          <w:rFonts w:hint="eastAsia" w:ascii="仿宋" w:hAnsi="仿宋" w:eastAsia="仿宋"/>
          <w:sz w:val="32"/>
          <w:szCs w:val="30"/>
        </w:rPr>
        <w:t>万元，完成年初预算的</w:t>
      </w:r>
      <w:r>
        <w:rPr>
          <w:rFonts w:ascii="仿宋" w:hAnsi="仿宋" w:eastAsia="仿宋"/>
          <w:sz w:val="32"/>
          <w:szCs w:val="30"/>
        </w:rPr>
        <w:t>100</w:t>
      </w:r>
      <w:r>
        <w:rPr>
          <w:rFonts w:hint="eastAsia" w:ascii="仿宋" w:hAnsi="仿宋" w:eastAsia="仿宋"/>
          <w:sz w:val="32"/>
          <w:szCs w:val="30"/>
        </w:rPr>
        <w:t>%。</w:t>
      </w:r>
    </w:p>
    <w:p w14:paraId="6311C04E"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0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0"/>
        </w:rPr>
        <w:t>住房保障支出（类）住房改革支出（款）住房公积金（项）年初预算为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16.74</w:t>
      </w:r>
      <w:r>
        <w:rPr>
          <w:rFonts w:hint="eastAsia" w:ascii="仿宋" w:hAnsi="仿宋" w:eastAsia="仿宋"/>
          <w:sz w:val="32"/>
          <w:szCs w:val="30"/>
        </w:rPr>
        <w:t>万元，支出决算为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16.74</w:t>
      </w:r>
      <w:r>
        <w:rPr>
          <w:rFonts w:hint="eastAsia" w:ascii="仿宋" w:hAnsi="仿宋" w:eastAsia="仿宋"/>
          <w:sz w:val="32"/>
          <w:szCs w:val="30"/>
        </w:rPr>
        <w:t>万元，完成年初预算的</w:t>
      </w:r>
      <w:r>
        <w:rPr>
          <w:rFonts w:ascii="仿宋" w:hAnsi="仿宋" w:eastAsia="仿宋"/>
          <w:sz w:val="32"/>
          <w:szCs w:val="30"/>
        </w:rPr>
        <w:t>100</w:t>
      </w:r>
      <w:r>
        <w:rPr>
          <w:rFonts w:hint="eastAsia" w:ascii="仿宋" w:hAnsi="仿宋" w:eastAsia="仿宋"/>
          <w:sz w:val="32"/>
          <w:szCs w:val="30"/>
        </w:rPr>
        <w:t>%。</w:t>
      </w:r>
    </w:p>
    <w:p w14:paraId="5C04E308">
      <w:pPr>
        <w:spacing w:before="250" w:line="297" w:lineRule="auto"/>
        <w:ind w:left="34" w:right="98" w:firstLine="639"/>
        <w:rPr>
          <w:rFonts w:hint="default" w:ascii="Times New Roman" w:hAnsi="Times New Roman" w:eastAsia="仿宋_GB2312" w:cs="Times New Roman"/>
          <w:sz w:val="31"/>
          <w:szCs w:val="31"/>
        </w:rPr>
      </w:pPr>
    </w:p>
    <w:p w14:paraId="691B7FDA">
      <w:pPr>
        <w:spacing w:line="297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0" w:type="default"/>
          <w:pgSz w:w="11907" w:h="16839"/>
          <w:pgMar w:top="1431" w:right="1708" w:bottom="1153" w:left="1785" w:header="0" w:footer="965" w:gutter="0"/>
          <w:cols w:space="720" w:num="1"/>
        </w:sectPr>
      </w:pPr>
    </w:p>
    <w:p w14:paraId="6DEE8719">
      <w:pPr>
        <w:pStyle w:val="2"/>
        <w:spacing w:line="256" w:lineRule="auto"/>
        <w:rPr>
          <w:rFonts w:hint="default" w:ascii="Times New Roman" w:hAnsi="Times New Roman" w:eastAsia="仿宋_GB2312" w:cs="Times New Roman"/>
        </w:rPr>
      </w:pPr>
    </w:p>
    <w:p w14:paraId="06737577">
      <w:pPr>
        <w:spacing w:before="101" w:line="224" w:lineRule="auto"/>
        <w:ind w:left="67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六、一般公共预算财政拨款基本支出决算情况说明</w:t>
      </w:r>
    </w:p>
    <w:p w14:paraId="50427F66">
      <w:pPr>
        <w:spacing w:before="247" w:line="357" w:lineRule="auto"/>
        <w:ind w:left="64" w:right="96" w:firstLine="60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2023年度一般公共预算财政拨款基本支出</w:t>
      </w:r>
      <w:r>
        <w:rPr>
          <w:rFonts w:hint="default" w:ascii="Times New Roman" w:hAnsi="Times New Roman" w:eastAsia="仿宋_GB2312" w:cs="Times New Roman"/>
          <w:spacing w:val="33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33"/>
          <w:sz w:val="31"/>
          <w:szCs w:val="31"/>
          <w:lang w:val="en-US" w:eastAsia="zh-CN"/>
        </w:rPr>
        <w:t>424.59</w:t>
      </w:r>
      <w:r>
        <w:rPr>
          <w:rFonts w:hint="default" w:ascii="Times New Roman" w:hAnsi="Times New Roman" w:eastAsia="仿宋_GB2312" w:cs="Times New Roman"/>
          <w:spacing w:val="3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万元，其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0"/>
          <w:sz w:val="31"/>
          <w:szCs w:val="31"/>
        </w:rPr>
        <w:t>中：</w:t>
      </w:r>
    </w:p>
    <w:p w14:paraId="46CAE387">
      <w:pPr>
        <w:spacing w:before="53" w:line="367" w:lineRule="auto"/>
        <w:ind w:left="29" w:right="98" w:firstLine="643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人员经费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206.58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，主要包括：基本工资、津贴补贴、奖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金、绩效工资、机关事业单位基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本养老保险缴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费、职工基本医疗保险缴费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、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其他社会保障缴费、住房公积金、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和其他对个人和家庭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的补助。</w:t>
      </w:r>
    </w:p>
    <w:p w14:paraId="2AA3423E">
      <w:pPr>
        <w:spacing w:before="254" w:line="367" w:lineRule="auto"/>
        <w:ind w:left="26" w:firstLine="641"/>
        <w:rPr>
          <w:rFonts w:hint="eastAsia"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公用经费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 xml:space="preserve">  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115.91</w:t>
      </w: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，主要包括：办公费、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水费、电费、取暖费、物业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管理费、差旅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费、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培训费、工会经费、房屋建筑物购建、办公设备购置</w:t>
      </w:r>
      <w:r>
        <w:rPr>
          <w:rFonts w:hint="eastAsia" w:ascii="Times New Roman" w:hAnsi="Times New Roman" w:eastAsia="仿宋_GB2312" w:cs="Times New Roman"/>
          <w:spacing w:val="9"/>
          <w:sz w:val="31"/>
          <w:szCs w:val="31"/>
          <w:lang w:eastAsia="zh-CN"/>
        </w:rPr>
        <w:t>。</w:t>
      </w:r>
    </w:p>
    <w:p w14:paraId="1E4F4E43">
      <w:pPr>
        <w:spacing w:line="367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1" w:type="default"/>
          <w:pgSz w:w="11907" w:h="16839"/>
          <w:pgMar w:top="1431" w:right="1699" w:bottom="1153" w:left="1785" w:header="0" w:footer="965" w:gutter="0"/>
          <w:cols w:space="720" w:num="1"/>
        </w:sectPr>
      </w:pPr>
    </w:p>
    <w:p w14:paraId="24B6F433">
      <w:pPr>
        <w:pStyle w:val="2"/>
        <w:spacing w:line="256" w:lineRule="auto"/>
        <w:rPr>
          <w:rFonts w:hint="default" w:ascii="Times New Roman" w:hAnsi="Times New Roman" w:eastAsia="仿宋_GB2312" w:cs="Times New Roman"/>
        </w:rPr>
      </w:pPr>
    </w:p>
    <w:p w14:paraId="05EBD3BC">
      <w:pPr>
        <w:pStyle w:val="2"/>
        <w:spacing w:line="256" w:lineRule="auto"/>
        <w:rPr>
          <w:rFonts w:hint="default" w:ascii="Times New Roman" w:hAnsi="Times New Roman" w:eastAsia="仿宋_GB2312" w:cs="Times New Roman"/>
        </w:rPr>
      </w:pPr>
    </w:p>
    <w:p w14:paraId="00E23BDB">
      <w:pPr>
        <w:pStyle w:val="2"/>
        <w:spacing w:line="256" w:lineRule="auto"/>
        <w:rPr>
          <w:rFonts w:hint="default" w:ascii="Times New Roman" w:hAnsi="Times New Roman" w:eastAsia="仿宋_GB2312" w:cs="Times New Roman"/>
        </w:rPr>
      </w:pPr>
    </w:p>
    <w:p w14:paraId="06492A22">
      <w:pPr>
        <w:spacing w:before="101" w:line="224" w:lineRule="auto"/>
        <w:ind w:left="50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七、政府性基金预算财政拨款收入支出决算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情况说明</w:t>
      </w:r>
    </w:p>
    <w:p w14:paraId="1771FBD7">
      <w:pPr>
        <w:spacing w:before="246" w:line="366" w:lineRule="auto"/>
        <w:ind w:left="38" w:firstLine="47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33"/>
          <w:sz w:val="31"/>
          <w:szCs w:val="31"/>
        </w:rPr>
        <w:t>2023 年度政府性基金预算财政拨款年初结转和结余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万元；本年收入 万元，比上年增加（减少）万元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，增长（</w:t>
      </w:r>
      <w:r>
        <w:rPr>
          <w:rFonts w:hint="default" w:ascii="Times New Roman" w:hAnsi="Times New Roman" w:eastAsia="仿宋_GB2312" w:cs="Times New Roman"/>
          <w:spacing w:val="-8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下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降） %，主要是</w:t>
      </w:r>
      <w:r>
        <w:rPr>
          <w:rFonts w:hint="default" w:ascii="Times New Roman" w:hAnsi="Times New Roman" w:eastAsia="仿宋_GB2312" w:cs="Times New Roman"/>
          <w:spacing w:val="-9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……；本年支出 万元，</w:t>
      </w:r>
      <w:r>
        <w:rPr>
          <w:rFonts w:hint="default" w:ascii="Times New Roman" w:hAnsi="Times New Roman" w:eastAsia="仿宋_GB2312" w:cs="Times New Roman"/>
          <w:spacing w:val="-7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比上年增加（减少）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万元，增长（</w:t>
      </w:r>
      <w:r>
        <w:rPr>
          <w:rFonts w:hint="default" w:ascii="Times New Roman" w:hAnsi="Times New Roman" w:eastAsia="仿宋_GB2312" w:cs="Times New Roman"/>
          <w:spacing w:val="-7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下降）</w:t>
      </w:r>
      <w:r>
        <w:rPr>
          <w:rFonts w:hint="default" w:ascii="Times New Roman" w:hAnsi="Times New Roman" w:eastAsia="仿宋_GB2312" w:cs="Times New Roman"/>
          <w:spacing w:val="5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%，主要是</w:t>
      </w:r>
      <w:r>
        <w:rPr>
          <w:rFonts w:hint="default" w:ascii="Times New Roman" w:hAnsi="Times New Roman" w:eastAsia="仿宋_GB2312" w:cs="Times New Roman"/>
          <w:spacing w:val="-9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……</w:t>
      </w:r>
      <w:r>
        <w:rPr>
          <w:rFonts w:hint="default" w:ascii="Times New Roman" w:hAnsi="Times New Roman" w:eastAsia="仿宋_GB2312" w:cs="Times New Roman"/>
          <w:spacing w:val="-1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；年末结转和结余</w:t>
      </w:r>
      <w:r>
        <w:rPr>
          <w:rFonts w:hint="default" w:ascii="Times New Roman" w:hAnsi="Times New Roman" w:eastAsia="仿宋_GB2312" w:cs="Times New Roman"/>
          <w:spacing w:val="4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元。支出具体情况如下：</w:t>
      </w:r>
    </w:p>
    <w:p w14:paraId="103E4815">
      <w:pPr>
        <w:spacing w:before="50" w:line="322" w:lineRule="auto"/>
        <w:ind w:left="34" w:right="158" w:firstLine="65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 xml:space="preserve">1.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（类）</w:t>
      </w:r>
      <w:r>
        <w:rPr>
          <w:rFonts w:hint="default" w:ascii="Times New Roman" w:hAnsi="Times New Roman" w:eastAsia="仿宋_GB2312" w:cs="Times New Roman"/>
          <w:spacing w:val="-7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（款）</w:t>
      </w:r>
      <w:r>
        <w:rPr>
          <w:rFonts w:hint="default" w:ascii="Times New Roman" w:hAnsi="Times New Roman" w:eastAsia="仿宋_GB2312" w:cs="Times New Roman"/>
          <w:spacing w:val="-8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（项）。政府性基金财政拨款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支出为  万元，主要用于……。完成年初预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算的  %,决算数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大（小）于预算数的主要原因是</w:t>
      </w:r>
      <w:r>
        <w:rPr>
          <w:rFonts w:hint="default" w:ascii="Times New Roman" w:hAnsi="Times New Roman" w:eastAsia="仿宋_GB2312" w:cs="Times New Roman"/>
          <w:spacing w:val="-9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…。</w:t>
      </w:r>
    </w:p>
    <w:p w14:paraId="66004420">
      <w:pPr>
        <w:spacing w:before="250" w:line="322" w:lineRule="auto"/>
        <w:ind w:left="34" w:right="159" w:firstLine="63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 xml:space="preserve">2.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>（类）</w:t>
      </w:r>
      <w:r>
        <w:rPr>
          <w:rFonts w:hint="default" w:ascii="Times New Roman" w:hAnsi="Times New Roman" w:eastAsia="仿宋_GB2312" w:cs="Times New Roman"/>
          <w:spacing w:val="-8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>（款）</w:t>
      </w:r>
      <w:r>
        <w:rPr>
          <w:rFonts w:hint="default" w:ascii="Times New Roman" w:hAnsi="Times New Roman" w:eastAsia="仿宋_GB2312" w:cs="Times New Roman"/>
          <w:spacing w:val="-8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>（项）。政府性基金财政拨款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支出为  万元，主要用于……。完成年初预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算的  %,决算数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大（小）于预算数的主要原因是</w:t>
      </w:r>
      <w:r>
        <w:rPr>
          <w:rFonts w:hint="default" w:ascii="Times New Roman" w:hAnsi="Times New Roman" w:eastAsia="仿宋_GB2312" w:cs="Times New Roman"/>
          <w:spacing w:val="-9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…。</w:t>
      </w:r>
    </w:p>
    <w:p w14:paraId="06AE8363">
      <w:pPr>
        <w:spacing w:before="250" w:line="322" w:lineRule="auto"/>
        <w:ind w:left="34" w:right="158" w:firstLine="63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 xml:space="preserve">3.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>（类）</w:t>
      </w:r>
      <w:r>
        <w:rPr>
          <w:rFonts w:hint="default" w:ascii="Times New Roman" w:hAnsi="Times New Roman" w:eastAsia="仿宋_GB2312" w:cs="Times New Roman"/>
          <w:spacing w:val="-8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>（款）</w:t>
      </w:r>
      <w:r>
        <w:rPr>
          <w:rFonts w:hint="default" w:ascii="Times New Roman" w:hAnsi="Times New Roman" w:eastAsia="仿宋_GB2312" w:cs="Times New Roman"/>
          <w:spacing w:val="-8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>（项）。政府性基金财政拨款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支出为  万元，主要用于……。完成年初预算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的  %,决算数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大（小）于预算数的主要原因是</w:t>
      </w:r>
      <w:r>
        <w:rPr>
          <w:rFonts w:hint="default" w:ascii="Times New Roman" w:hAnsi="Times New Roman" w:eastAsia="仿宋_GB2312" w:cs="Times New Roman"/>
          <w:spacing w:val="-9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…。</w:t>
      </w:r>
    </w:p>
    <w:p w14:paraId="34A3110D">
      <w:pPr>
        <w:spacing w:before="304" w:line="185" w:lineRule="auto"/>
        <w:ind w:left="66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5"/>
          <w:sz w:val="31"/>
          <w:szCs w:val="31"/>
        </w:rPr>
        <w:t>4.</w:t>
      </w:r>
      <w:r>
        <w:rPr>
          <w:rFonts w:hint="default" w:ascii="Times New Roman" w:hAnsi="Times New Roman" w:eastAsia="仿宋_GB2312" w:cs="Times New Roman"/>
          <w:spacing w:val="-10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5"/>
          <w:sz w:val="31"/>
          <w:szCs w:val="31"/>
        </w:rPr>
        <w:t>……</w:t>
      </w:r>
    </w:p>
    <w:p w14:paraId="190765C6">
      <w:pPr>
        <w:spacing w:before="158" w:line="224" w:lineRule="auto"/>
        <w:ind w:left="74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八、国有资本经营预算财政拨款支出决算情况说明</w:t>
      </w:r>
    </w:p>
    <w:p w14:paraId="2528B74A">
      <w:pPr>
        <w:spacing w:before="248" w:line="220" w:lineRule="auto"/>
        <w:ind w:left="67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2023 年度国有资本经营预算年初结转和结余   万元；</w:t>
      </w:r>
    </w:p>
    <w:p w14:paraId="582826F7">
      <w:pPr>
        <w:spacing w:before="255" w:line="364" w:lineRule="auto"/>
        <w:ind w:left="23" w:firstLine="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5"/>
          <w:sz w:val="31"/>
          <w:szCs w:val="31"/>
        </w:rPr>
        <w:t xml:space="preserve">本年收入 万元，比上年增加（减少）万元，增长（下降） </w:t>
      </w:r>
      <w:r>
        <w:rPr>
          <w:rFonts w:hint="default" w:ascii="Times New Roman" w:hAnsi="Times New Roman" w:eastAsia="仿宋_GB2312" w:cs="Times New Roman"/>
          <w:spacing w:val="-6"/>
          <w:sz w:val="31"/>
          <w:szCs w:val="31"/>
        </w:rPr>
        <w:t>%，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主要是</w:t>
      </w:r>
      <w:r>
        <w:rPr>
          <w:rFonts w:hint="default" w:ascii="Times New Roman" w:hAnsi="Times New Roman" w:eastAsia="仿宋_GB2312" w:cs="Times New Roman"/>
          <w:spacing w:val="-9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……</w:t>
      </w:r>
      <w:r>
        <w:rPr>
          <w:rFonts w:hint="default" w:ascii="Times New Roman" w:hAnsi="Times New Roman" w:eastAsia="仿宋_GB2312" w:cs="Times New Roman"/>
          <w:spacing w:val="-1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；本年支出</w:t>
      </w:r>
      <w:r>
        <w:rPr>
          <w:rFonts w:hint="default" w:ascii="Times New Roman" w:hAnsi="Times New Roman" w:eastAsia="仿宋_GB2312" w:cs="Times New Roman"/>
          <w:spacing w:val="4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7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比上年增加（减少）</w:t>
      </w:r>
      <w:r>
        <w:rPr>
          <w:rFonts w:hint="default" w:ascii="Times New Roman" w:hAnsi="Times New Roman" w:eastAsia="仿宋_GB2312" w:cs="Times New Roman"/>
          <w:spacing w:val="-9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增长（</w:t>
      </w:r>
      <w:r>
        <w:rPr>
          <w:rFonts w:hint="default" w:ascii="Times New Roman" w:hAnsi="Times New Roman" w:eastAsia="仿宋_GB2312" w:cs="Times New Roman"/>
          <w:spacing w:val="-7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下降）</w:t>
      </w:r>
      <w:r>
        <w:rPr>
          <w:rFonts w:hint="default" w:ascii="Times New Roman" w:hAnsi="Times New Roman" w:eastAsia="仿宋_GB2312" w:cs="Times New Roman"/>
          <w:spacing w:val="5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%，主要是</w:t>
      </w:r>
      <w:r>
        <w:rPr>
          <w:rFonts w:hint="default" w:ascii="Times New Roman" w:hAnsi="Times New Roman" w:eastAsia="仿宋_GB2312" w:cs="Times New Roman"/>
          <w:spacing w:val="-9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……</w:t>
      </w:r>
      <w:r>
        <w:rPr>
          <w:rFonts w:hint="default" w:ascii="Times New Roman" w:hAnsi="Times New Roman" w:eastAsia="仿宋_GB2312" w:cs="Times New Roman"/>
          <w:spacing w:val="-1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；年末结转和结余</w:t>
      </w:r>
      <w:r>
        <w:rPr>
          <w:rFonts w:hint="default" w:ascii="Times New Roman" w:hAnsi="Times New Roman" w:eastAsia="仿宋_GB2312" w:cs="Times New Roman"/>
          <w:spacing w:val="4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万元。支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出具体情况如下：</w:t>
      </w:r>
    </w:p>
    <w:p w14:paraId="1DEAFF02">
      <w:pPr>
        <w:spacing w:before="51" w:line="322" w:lineRule="auto"/>
        <w:ind w:left="33" w:right="84" w:firstLine="65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 xml:space="preserve">1.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（类）</w:t>
      </w:r>
      <w:r>
        <w:rPr>
          <w:rFonts w:hint="default" w:ascii="Times New Roman" w:hAnsi="Times New Roman" w:eastAsia="仿宋_GB2312" w:cs="Times New Roman"/>
          <w:spacing w:val="-7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（款）</w:t>
      </w:r>
      <w:r>
        <w:rPr>
          <w:rFonts w:hint="default" w:ascii="Times New Roman" w:hAnsi="Times New Roman" w:eastAsia="仿宋_GB2312" w:cs="Times New Roman"/>
          <w:spacing w:val="-8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（项）。国有资本经营预算财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政拨款支出为  万元，主要用于……。完成年初预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算的  %,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决算数大（小）于预算数的主要原因是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…。</w:t>
      </w:r>
    </w:p>
    <w:p w14:paraId="5BF0A1DA">
      <w:pPr>
        <w:spacing w:before="249" w:line="322" w:lineRule="auto"/>
        <w:ind w:left="33" w:right="84" w:firstLine="63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 xml:space="preserve">2.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>（类）</w:t>
      </w:r>
      <w:r>
        <w:rPr>
          <w:rFonts w:hint="default" w:ascii="Times New Roman" w:hAnsi="Times New Roman" w:eastAsia="仿宋_GB2312" w:cs="Times New Roman"/>
          <w:spacing w:val="-8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>（款）</w:t>
      </w:r>
      <w:r>
        <w:rPr>
          <w:rFonts w:hint="default" w:ascii="Times New Roman" w:hAnsi="Times New Roman" w:eastAsia="仿宋_GB2312" w:cs="Times New Roman"/>
          <w:spacing w:val="-8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>（项）。国有资本经营预算财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政拨款支出为  万元，主要用于……。完成年初预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算的  %,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决算数大（小）于预算数的主要原因是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…。</w:t>
      </w:r>
    </w:p>
    <w:p w14:paraId="58CB8332">
      <w:pPr>
        <w:spacing w:before="251" w:line="322" w:lineRule="auto"/>
        <w:ind w:left="33" w:right="84" w:firstLine="6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 xml:space="preserve">3.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>（类）</w:t>
      </w:r>
      <w:r>
        <w:rPr>
          <w:rFonts w:hint="default" w:ascii="Times New Roman" w:hAnsi="Times New Roman" w:eastAsia="仿宋_GB2312" w:cs="Times New Roman"/>
          <w:spacing w:val="-8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>（款）</w:t>
      </w:r>
      <w:r>
        <w:rPr>
          <w:rFonts w:hint="default" w:ascii="Times New Roman" w:hAnsi="Times New Roman" w:eastAsia="仿宋_GB2312" w:cs="Times New Roman"/>
          <w:spacing w:val="-8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>（项）。国有资本经营预算财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政拨款支出为  万元，主要用于……。完成年初预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算的  %,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决算数大（小）于预算数的主要原因是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…。</w:t>
      </w:r>
    </w:p>
    <w:p w14:paraId="7B34232B">
      <w:pPr>
        <w:spacing w:before="303" w:line="185" w:lineRule="auto"/>
        <w:ind w:left="66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5"/>
          <w:sz w:val="31"/>
          <w:szCs w:val="31"/>
        </w:rPr>
        <w:t>4.</w:t>
      </w:r>
      <w:r>
        <w:rPr>
          <w:rFonts w:hint="default" w:ascii="Times New Roman" w:hAnsi="Times New Roman" w:eastAsia="仿宋_GB2312" w:cs="Times New Roman"/>
          <w:spacing w:val="-10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5"/>
          <w:sz w:val="31"/>
          <w:szCs w:val="31"/>
        </w:rPr>
        <w:t>……</w:t>
      </w:r>
    </w:p>
    <w:p w14:paraId="3CEB3F66">
      <w:pPr>
        <w:spacing w:before="101" w:line="224" w:lineRule="auto"/>
        <w:ind w:left="67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九、财政拨款“三公”经费支出决算情况说明</w:t>
      </w:r>
    </w:p>
    <w:p w14:paraId="2B3D90D6">
      <w:pPr>
        <w:spacing w:before="248" w:line="224" w:lineRule="auto"/>
        <w:ind w:left="675"/>
        <w:rPr>
          <w:rFonts w:hint="default" w:ascii="Times New Roman" w:hAnsi="Times New Roman" w:eastAsia="仿宋_GB2312" w:cs="Times New Roman"/>
          <w:sz w:val="31"/>
          <w:szCs w:val="31"/>
        </w:rPr>
      </w:pPr>
    </w:p>
    <w:p w14:paraId="585024B9">
      <w:pPr>
        <w:spacing w:before="249" w:line="223" w:lineRule="auto"/>
        <w:ind w:left="65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（</w:t>
      </w:r>
      <w:r>
        <w:rPr>
          <w:rFonts w:hint="default" w:ascii="Times New Roman" w:hAnsi="Times New Roman" w:eastAsia="仿宋_GB2312" w:cs="Times New Roman"/>
          <w:spacing w:val="-6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一）“三公”经费财政拨款支出决算总体情况说明</w:t>
      </w:r>
    </w:p>
    <w:p w14:paraId="740715C6">
      <w:pPr>
        <w:spacing w:before="249" w:line="223" w:lineRule="auto"/>
        <w:ind w:left="67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4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年度“三公”经费财政拨款支出预算为  万元，支</w:t>
      </w:r>
    </w:p>
    <w:p w14:paraId="52D459E3">
      <w:pPr>
        <w:spacing w:line="223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2" w:type="default"/>
          <w:pgSz w:w="11907" w:h="16839"/>
          <w:pgMar w:top="1431" w:right="1714" w:bottom="1153" w:left="1785" w:header="0" w:footer="965" w:gutter="0"/>
          <w:cols w:space="720" w:num="1"/>
        </w:sectPr>
      </w:pPr>
    </w:p>
    <w:p w14:paraId="770974FD">
      <w:pPr>
        <w:spacing w:before="156" w:line="362" w:lineRule="auto"/>
        <w:ind w:left="41" w:firstLine="26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出决算为  万元，完成预算的  %；较</w:t>
      </w:r>
      <w:r>
        <w:rPr>
          <w:rFonts w:hint="default" w:ascii="Times New Roman" w:hAnsi="Times New Roman" w:eastAsia="仿宋_GB2312" w:cs="Times New Roman"/>
          <w:spacing w:val="-2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6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年度增加（减少）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万元，增长（下降） %，主要原因是</w:t>
      </w:r>
      <w:r>
        <w:rPr>
          <w:rFonts w:hint="default" w:ascii="Times New Roman" w:hAnsi="Times New Roman" w:eastAsia="仿宋_GB2312" w:cs="Times New Roman"/>
          <w:spacing w:val="-9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…。决算数大（小）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于预算数的主要原因</w:t>
      </w:r>
      <w:r>
        <w:rPr>
          <w:rFonts w:hint="default" w:ascii="Times New Roman" w:hAnsi="Times New Roman" w:eastAsia="仿宋_GB2312" w:cs="Times New Roman"/>
          <w:spacing w:val="-9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…。</w:t>
      </w:r>
    </w:p>
    <w:p w14:paraId="620B94CF">
      <w:pPr>
        <w:spacing w:before="50" w:line="223" w:lineRule="auto"/>
        <w:ind w:left="65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（二）“三公”经费财政拨款支出决算具体情况说明</w:t>
      </w:r>
    </w:p>
    <w:p w14:paraId="139C117A">
      <w:pPr>
        <w:spacing w:before="248" w:line="366" w:lineRule="auto"/>
        <w:ind w:left="23" w:right="74" w:firstLine="66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1.因公出国（境）费预算为  万元,支出决算为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完成预算的   %；支出决算较</w:t>
      </w:r>
      <w:r>
        <w:rPr>
          <w:rFonts w:hint="default" w:ascii="Times New Roman" w:hAnsi="Times New Roman" w:eastAsia="仿宋_GB2312" w:cs="Times New Roman"/>
          <w:spacing w:val="-5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5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年度增加（减少）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万元，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增长（下降）</w:t>
      </w:r>
      <w:r>
        <w:rPr>
          <w:rFonts w:hint="default" w:ascii="Times New Roman" w:hAnsi="Times New Roman" w:eastAsia="仿宋_GB2312" w:cs="Times New Roman"/>
          <w:spacing w:val="7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%，主要原因……。决算数大（小）于预算数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的主要原因</w:t>
      </w:r>
      <w:r>
        <w:rPr>
          <w:rFonts w:hint="default" w:ascii="Times New Roman" w:hAnsi="Times New Roman" w:eastAsia="仿宋_GB2312" w:cs="Times New Roman"/>
          <w:spacing w:val="-10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……。全年共有因公出国（境）</w:t>
      </w:r>
      <w:r>
        <w:rPr>
          <w:rFonts w:hint="default" w:ascii="Times New Roman" w:hAnsi="Times New Roman" w:eastAsia="仿宋_GB2312" w:cs="Times New Roman"/>
          <w:spacing w:val="-8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团组  个，</w:t>
      </w:r>
      <w:r>
        <w:rPr>
          <w:rFonts w:hint="default" w:ascii="Times New Roman" w:hAnsi="Times New Roman" w:eastAsia="仿宋_GB2312" w:cs="Times New Roman"/>
          <w:spacing w:val="-9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因公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出国（境）  人次。主要包括</w:t>
      </w:r>
      <w:r>
        <w:rPr>
          <w:rFonts w:hint="default" w:ascii="Times New Roman" w:hAnsi="Times New Roman" w:eastAsia="仿宋_GB2312" w:cs="Times New Roman"/>
          <w:spacing w:val="-10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…。</w:t>
      </w:r>
    </w:p>
    <w:p w14:paraId="2A53AED6">
      <w:pPr>
        <w:spacing w:before="57" w:line="364" w:lineRule="auto"/>
        <w:ind w:left="23" w:right="156" w:firstLine="64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21"/>
          <w:sz w:val="31"/>
          <w:szCs w:val="31"/>
        </w:rPr>
        <w:t>2.公务用车购置及运行费预算为  万元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，支出决算为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万元，完成预算的   %；较</w:t>
      </w:r>
      <w:r>
        <w:rPr>
          <w:rFonts w:hint="default" w:ascii="Times New Roman" w:hAnsi="Times New Roman" w:eastAsia="仿宋_GB2312" w:cs="Times New Roman"/>
          <w:spacing w:val="-5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6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年度增加（减少）</w:t>
      </w:r>
      <w:r>
        <w:rPr>
          <w:rFonts w:hint="default" w:ascii="Times New Roman" w:hAnsi="Times New Roman" w:eastAsia="仿宋_GB2312" w:cs="Times New Roman"/>
          <w:spacing w:val="7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增长（下降）</w:t>
      </w:r>
      <w:r>
        <w:rPr>
          <w:rFonts w:hint="default" w:ascii="Times New Roman" w:hAnsi="Times New Roman" w:eastAsia="仿宋_GB2312" w:cs="Times New Roman"/>
          <w:spacing w:val="7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%，主要原因……。决算数大（小）于预算数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>的主要原因</w:t>
      </w:r>
      <w:r>
        <w:rPr>
          <w:rFonts w:hint="default" w:ascii="Times New Roman" w:hAnsi="Times New Roman" w:eastAsia="仿宋_GB2312" w:cs="Times New Roman"/>
          <w:spacing w:val="-10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>…。其中：</w:t>
      </w:r>
    </w:p>
    <w:p w14:paraId="1414E195">
      <w:pPr>
        <w:spacing w:before="49" w:line="221" w:lineRule="auto"/>
        <w:ind w:left="66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公务用车购置费支出   万元。主要是</w:t>
      </w:r>
      <w:r>
        <w:rPr>
          <w:rFonts w:hint="default" w:ascii="Times New Roman" w:hAnsi="Times New Roman" w:eastAsia="仿宋_GB2312" w:cs="Times New Roman"/>
          <w:spacing w:val="-10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…；截至 2023</w:t>
      </w:r>
    </w:p>
    <w:p w14:paraId="5795857D">
      <w:pPr>
        <w:spacing w:before="253" w:line="221" w:lineRule="auto"/>
        <w:ind w:left="3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年 12 月 31 日，公务用车保有量为    辆,公务用车购置数</w:t>
      </w:r>
    </w:p>
    <w:p w14:paraId="6A1F436E">
      <w:pPr>
        <w:spacing w:before="253" w:line="223" w:lineRule="auto"/>
        <w:ind w:left="3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为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 xml:space="preserve">   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辆。</w:t>
      </w:r>
    </w:p>
    <w:p w14:paraId="3D0E12AA">
      <w:pPr>
        <w:spacing w:before="252" w:line="355" w:lineRule="auto"/>
        <w:ind w:left="41" w:right="157" w:firstLine="633"/>
        <w:rPr>
          <w:rFonts w:hint="default" w:ascii="Times New Roman" w:hAnsi="Times New Roman" w:eastAsia="仿宋_GB2312" w:cs="Times New Roman"/>
          <w:sz w:val="31"/>
          <w:szCs w:val="31"/>
        </w:rPr>
      </w:pPr>
    </w:p>
    <w:p w14:paraId="1DB994AC">
      <w:pPr>
        <w:spacing w:before="54" w:line="221" w:lineRule="auto"/>
        <w:ind w:left="66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公务用车运行维护费支出   万元，主要是</w:t>
      </w:r>
      <w:r>
        <w:rPr>
          <w:rFonts w:hint="default" w:ascii="Times New Roman" w:hAnsi="Times New Roman" w:eastAsia="仿宋_GB2312" w:cs="Times New Roman"/>
          <w:spacing w:val="-8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…。</w:t>
      </w:r>
    </w:p>
    <w:p w14:paraId="29F54D8D">
      <w:pPr>
        <w:spacing w:line="221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3" w:type="default"/>
          <w:pgSz w:w="11907" w:h="16839"/>
          <w:pgMar w:top="1431" w:right="1642" w:bottom="1153" w:left="1785" w:header="0" w:footer="965" w:gutter="0"/>
          <w:cols w:space="720" w:num="1"/>
        </w:sectPr>
      </w:pPr>
    </w:p>
    <w:p w14:paraId="6016FE78">
      <w:pPr>
        <w:spacing w:before="160" w:line="364" w:lineRule="auto"/>
        <w:ind w:left="21" w:right="3" w:firstLine="644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公务接待费预算为  万元，支出决算为</w:t>
      </w:r>
      <w:r>
        <w:rPr>
          <w:rFonts w:hint="default" w:ascii="Times New Roman" w:hAnsi="Times New Roman" w:eastAsia="仿宋_GB2312" w:cs="Times New Roman"/>
          <w:spacing w:val="21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万元，完成预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>算的   %；较</w:t>
      </w:r>
      <w:r>
        <w:rPr>
          <w:rFonts w:hint="default" w:ascii="Times New Roman" w:hAnsi="Times New Roman" w:eastAsia="仿宋_GB2312" w:cs="Times New Roman"/>
          <w:spacing w:val="-5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5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>年度增加（减少）   万元，增长（下降）</w:t>
      </w:r>
      <w:r>
        <w:rPr>
          <w:rFonts w:hint="default" w:ascii="Times New Roman" w:hAnsi="Times New Roman" w:eastAsia="仿宋_GB2312" w:cs="Times New Roman"/>
          <w:spacing w:val="-7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>%，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5"/>
          <w:sz w:val="31"/>
          <w:szCs w:val="31"/>
        </w:rPr>
        <w:t>主要原因是</w:t>
      </w:r>
      <w:r>
        <w:rPr>
          <w:rFonts w:hint="default" w:ascii="Times New Roman" w:hAnsi="Times New Roman" w:eastAsia="仿宋_GB2312" w:cs="Times New Roman"/>
          <w:spacing w:val="-6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5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7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5"/>
          <w:sz w:val="31"/>
          <w:szCs w:val="31"/>
        </w:rPr>
        <w:t>…。决算数大（小）</w:t>
      </w:r>
      <w:r>
        <w:rPr>
          <w:rFonts w:hint="default" w:ascii="Times New Roman" w:hAnsi="Times New Roman" w:eastAsia="仿宋_GB2312" w:cs="Times New Roman"/>
          <w:spacing w:val="-6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5"/>
          <w:sz w:val="31"/>
          <w:szCs w:val="31"/>
        </w:rPr>
        <w:t>于预算数的主要原因</w:t>
      </w:r>
      <w:r>
        <w:rPr>
          <w:rFonts w:hint="default" w:ascii="Times New Roman" w:hAnsi="Times New Roman" w:eastAsia="仿宋_GB2312" w:cs="Times New Roman"/>
          <w:spacing w:val="-20"/>
          <w:sz w:val="31"/>
          <w:szCs w:val="31"/>
        </w:rPr>
        <w:t>是</w:t>
      </w:r>
      <w:r>
        <w:rPr>
          <w:rFonts w:hint="default" w:ascii="Times New Roman" w:hAnsi="Times New Roman" w:eastAsia="仿宋_GB2312" w:cs="Times New Roman"/>
          <w:spacing w:val="-9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20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20"/>
          <w:sz w:val="31"/>
          <w:szCs w:val="31"/>
        </w:rPr>
        <w:t>…。其中：</w:t>
      </w:r>
    </w:p>
    <w:p w14:paraId="786837AD">
      <w:pPr>
        <w:spacing w:before="52" w:line="361" w:lineRule="auto"/>
        <w:ind w:left="33" w:firstLine="649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外事接待费支出  万元。主要用于……。全年共接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待外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事来访团组数  个、来访外宾   人次（不包括陪同人员）。</w:t>
      </w:r>
      <w:r>
        <w:rPr>
          <w:rFonts w:hint="default" w:ascii="Times New Roman" w:hAnsi="Times New Roman" w:eastAsia="仿宋_GB2312" w:cs="Times New Roman"/>
          <w:spacing w:val="1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来访外宾主要包括</w:t>
      </w:r>
      <w:r>
        <w:rPr>
          <w:rFonts w:hint="default" w:ascii="Times New Roman" w:hAnsi="Times New Roman" w:eastAsia="仿宋_GB2312" w:cs="Times New Roman"/>
          <w:spacing w:val="-9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…。</w:t>
      </w:r>
    </w:p>
    <w:p w14:paraId="3DB0F253">
      <w:pPr>
        <w:spacing w:before="53" w:line="362" w:lineRule="auto"/>
        <w:ind w:left="26" w:right="90" w:firstLine="640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其他国内公务接待支出  万元。主要用于……。全年共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2"/>
          <w:sz w:val="31"/>
          <w:szCs w:val="31"/>
        </w:rPr>
        <w:t>接待国内来访团组</w:t>
      </w:r>
      <w:r>
        <w:rPr>
          <w:rFonts w:hint="default" w:ascii="Times New Roman" w:hAnsi="Times New Roman" w:eastAsia="仿宋_GB2312" w:cs="Times New Roman"/>
          <w:spacing w:val="3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2"/>
          <w:sz w:val="31"/>
          <w:szCs w:val="31"/>
        </w:rPr>
        <w:t>个、来宾</w:t>
      </w:r>
      <w:r>
        <w:rPr>
          <w:rFonts w:hint="default" w:ascii="Times New Roman" w:hAnsi="Times New Roman" w:eastAsia="仿宋_GB2312" w:cs="Times New Roman"/>
          <w:spacing w:val="3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2"/>
          <w:sz w:val="31"/>
          <w:szCs w:val="31"/>
        </w:rPr>
        <w:t>人次（不包括陪同人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员） 。</w:t>
      </w:r>
    </w:p>
    <w:p w14:paraId="4937786C">
      <w:pPr>
        <w:pStyle w:val="2"/>
        <w:spacing w:line="287" w:lineRule="auto"/>
        <w:rPr>
          <w:rFonts w:hint="default" w:ascii="Times New Roman" w:hAnsi="Times New Roman" w:eastAsia="仿宋_GB2312" w:cs="Times New Roman"/>
        </w:rPr>
      </w:pPr>
    </w:p>
    <w:p w14:paraId="5C127405">
      <w:pPr>
        <w:pStyle w:val="2"/>
        <w:spacing w:line="287" w:lineRule="auto"/>
        <w:rPr>
          <w:rFonts w:hint="default" w:ascii="Times New Roman" w:hAnsi="Times New Roman" w:eastAsia="仿宋_GB2312" w:cs="Times New Roman"/>
        </w:rPr>
      </w:pPr>
    </w:p>
    <w:p w14:paraId="6A293118">
      <w:pPr>
        <w:spacing w:before="101" w:line="224" w:lineRule="auto"/>
        <w:ind w:left="750"/>
        <w:outlineLvl w:val="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十、关于</w:t>
      </w:r>
      <w:r>
        <w:rPr>
          <w:rFonts w:hint="default" w:ascii="Times New Roman" w:hAnsi="Times New Roman" w:eastAsia="仿宋_GB2312" w:cs="Times New Roman"/>
          <w:spacing w:val="-5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6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年度绩效评价情况说明</w:t>
      </w:r>
    </w:p>
    <w:p w14:paraId="774C29F3">
      <w:pPr>
        <w:spacing w:before="249" w:line="353" w:lineRule="auto"/>
        <w:ind w:left="23" w:right="3" w:firstLine="63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（</w:t>
      </w:r>
      <w:r>
        <w:rPr>
          <w:rFonts w:hint="default" w:ascii="Times New Roman" w:hAnsi="Times New Roman" w:eastAsia="仿宋_GB2312" w:cs="Times New Roman"/>
          <w:spacing w:val="-5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一）绩效评价工作开展情况。绩效评价工作开展情况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说明为：根据预算绩效管理要求，本部门组织对 2023 年度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一般公共预算项目支出全面开展绩效自评，其中，一级项目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XX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个，二级项目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个，共涉及资金</w:t>
      </w:r>
      <w:r>
        <w:rPr>
          <w:rFonts w:hint="default" w:ascii="Times New Roman" w:hAnsi="Times New Roman" w:eastAsia="仿宋_GB2312" w:cs="Times New Roman"/>
          <w:spacing w:val="-2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万元，</w:t>
      </w:r>
      <w:r>
        <w:rPr>
          <w:rFonts w:hint="default" w:ascii="Times New Roman" w:hAnsi="Times New Roman" w:eastAsia="仿宋_GB2312" w:cs="Times New Roman"/>
          <w:spacing w:val="-7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占一般公共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预算项目支出总额的</w:t>
      </w:r>
      <w:r>
        <w:rPr>
          <w:rFonts w:hint="default" w:ascii="Times New Roman" w:hAnsi="Times New Roman" w:eastAsia="仿宋_GB2312" w:cs="Times New Roman"/>
          <w:spacing w:val="-6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%。组织对</w:t>
      </w:r>
      <w:r>
        <w:rPr>
          <w:rFonts w:hint="default" w:ascii="Times New Roman" w:hAnsi="Times New Roman" w:eastAsia="仿宋_GB2312" w:cs="Times New Roman"/>
          <w:spacing w:val="-5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6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年度</w:t>
      </w:r>
      <w:r>
        <w:rPr>
          <w:rFonts w:hint="default" w:ascii="Times New Roman" w:hAnsi="Times New Roman" w:eastAsia="仿宋_GB2312" w:cs="Times New Roman"/>
          <w:spacing w:val="-6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XXX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、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XXX</w:t>
      </w:r>
      <w:r>
        <w:rPr>
          <w:rFonts w:hint="default" w:ascii="Times New Roman" w:hAnsi="Times New Roman" w:eastAsia="仿宋_GB2312" w:cs="Times New Roman"/>
          <w:spacing w:val="-4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等</w:t>
      </w:r>
      <w:r>
        <w:rPr>
          <w:rFonts w:hint="default" w:ascii="Times New Roman" w:hAnsi="Times New Roman" w:eastAsia="仿宋_GB2312" w:cs="Times New Roman"/>
          <w:spacing w:val="-6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XX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个政府性基金预算项目开展绩效自评，共涉及资金</w:t>
      </w:r>
      <w:r>
        <w:rPr>
          <w:rFonts w:hint="default" w:ascii="Times New Roman" w:hAnsi="Times New Roman" w:eastAsia="仿宋_GB2312" w:cs="Times New Roman"/>
          <w:spacing w:val="-4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-4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 xml:space="preserve">占政府性基金预算项目支出总额的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%。组织对 2023 年度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XXX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、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XXX</w:t>
      </w:r>
      <w:r>
        <w:rPr>
          <w:rFonts w:hint="default" w:ascii="Times New Roman" w:hAnsi="Times New Roman" w:eastAsia="仿宋_GB2312" w:cs="Times New Roman"/>
          <w:spacing w:val="-2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等</w:t>
      </w:r>
      <w:r>
        <w:rPr>
          <w:rFonts w:hint="default" w:ascii="Times New Roman" w:hAnsi="Times New Roman" w:eastAsia="仿宋_GB2312" w:cs="Times New Roman"/>
          <w:spacing w:val="-4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个国有资本经营预算项目开展绩效自评，共</w:t>
      </w:r>
    </w:p>
    <w:p w14:paraId="7E080F14">
      <w:pPr>
        <w:spacing w:line="353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4" w:type="default"/>
          <w:pgSz w:w="11907" w:h="16839"/>
          <w:pgMar w:top="1431" w:right="1710" w:bottom="1153" w:left="1785" w:header="0" w:footer="965" w:gutter="0"/>
          <w:cols w:space="720" w:num="1"/>
        </w:sectPr>
      </w:pPr>
    </w:p>
    <w:p w14:paraId="0736A566">
      <w:pPr>
        <w:spacing w:before="159" w:line="223" w:lineRule="auto"/>
        <w:jc w:val="right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涉及资金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-7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万元，占国有资本经营预算项目支出总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额的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%。</w:t>
      </w:r>
    </w:p>
    <w:p w14:paraId="6E022B28">
      <w:pPr>
        <w:spacing w:before="252" w:line="364" w:lineRule="auto"/>
        <w:ind w:left="23" w:right="102" w:firstLine="648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>组织对“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XXX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>”“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XXX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 xml:space="preserve">”等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 xml:space="preserve"> 个项目开展了部门绩效评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 xml:space="preserve">价，涉及一般公共预算支出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 xml:space="preserve"> 万元，政府性基金预算支出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14"/>
          <w:sz w:val="31"/>
          <w:szCs w:val="31"/>
        </w:rPr>
        <w:t xml:space="preserve"> 万元，国有资本经营预算支出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5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4"/>
          <w:sz w:val="31"/>
          <w:szCs w:val="31"/>
        </w:rPr>
        <w:t>万元。从评价情况来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看，</w:t>
      </w:r>
      <w:r>
        <w:rPr>
          <w:rFonts w:hint="default" w:ascii="Times New Roman" w:hAnsi="Times New Roman" w:eastAsia="仿宋_GB2312" w:cs="Times New Roman"/>
          <w:spacing w:val="-9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……</w:t>
      </w:r>
    </w:p>
    <w:p w14:paraId="52F970E0">
      <w:pPr>
        <w:spacing w:before="250" w:line="362" w:lineRule="auto"/>
        <w:ind w:left="33" w:right="106" w:firstLine="638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组织对本部门开展整体支出绩效评价，涉及一般公共预</w:t>
      </w:r>
      <w:r>
        <w:rPr>
          <w:rFonts w:hint="default" w:ascii="Times New Roman" w:hAnsi="Times New Roman" w:eastAsia="仿宋_GB2312" w:cs="Times New Roman"/>
          <w:spacing w:val="1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算支出</w:t>
      </w:r>
      <w:r>
        <w:rPr>
          <w:rFonts w:hint="default" w:ascii="Times New Roman" w:hAnsi="Times New Roman" w:eastAsia="仿宋_GB2312" w:cs="Times New Roman"/>
          <w:spacing w:val="-6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-4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万元，政府性基金预算支出</w:t>
      </w:r>
      <w:r>
        <w:rPr>
          <w:rFonts w:hint="default" w:ascii="Times New Roman" w:hAnsi="Times New Roman" w:eastAsia="仿宋_GB2312" w:cs="Times New Roman"/>
          <w:spacing w:val="-6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-4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万元。从评价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情况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1"/>
          <w:sz w:val="31"/>
          <w:szCs w:val="31"/>
        </w:rPr>
        <w:t>来看，</w:t>
      </w:r>
      <w:r>
        <w:rPr>
          <w:rFonts w:hint="default" w:ascii="Times New Roman" w:hAnsi="Times New Roman" w:eastAsia="仿宋_GB2312" w:cs="Times New Roman"/>
          <w:spacing w:val="-8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1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1"/>
          <w:sz w:val="31"/>
          <w:szCs w:val="31"/>
        </w:rPr>
        <w:t>…</w:t>
      </w:r>
    </w:p>
    <w:p w14:paraId="1ACD3B41">
      <w:pPr>
        <w:spacing w:before="253" w:line="356" w:lineRule="auto"/>
        <w:ind w:left="36" w:right="22" w:firstLine="62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4"/>
          <w:sz w:val="31"/>
          <w:szCs w:val="31"/>
        </w:rPr>
        <w:t>（二）</w:t>
      </w:r>
      <w:r>
        <w:rPr>
          <w:rFonts w:hint="default" w:ascii="Times New Roman" w:hAnsi="Times New Roman" w:eastAsia="仿宋_GB2312" w:cs="Times New Roman"/>
          <w:spacing w:val="-6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1"/>
          <w:szCs w:val="31"/>
        </w:rPr>
        <w:t>项目绩效自评结果（如有）。除涉密敏感内容外，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省级部门原则上应予以公开。按照如下格式说明</w:t>
      </w:r>
      <w:r>
        <w:rPr>
          <w:rFonts w:hint="default" w:ascii="Times New Roman" w:hAnsi="Times New Roman" w:eastAsia="仿宋_GB2312" w:cs="Times New Roman"/>
          <w:spacing w:val="-8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:</w:t>
      </w:r>
    </w:p>
    <w:p w14:paraId="3C38E6B0">
      <w:pPr>
        <w:spacing w:before="49" w:line="366" w:lineRule="auto"/>
        <w:ind w:left="21" w:right="107" w:firstLine="6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XXX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 xml:space="preserve"> 项目绩效自评情况：根据年初设定的绩效目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标，项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目绩效自评得分为</w:t>
      </w:r>
      <w:r>
        <w:rPr>
          <w:rFonts w:hint="default" w:ascii="Times New Roman" w:hAnsi="Times New Roman" w:eastAsia="仿宋_GB2312" w:cs="Times New Roman"/>
          <w:spacing w:val="-6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-6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分。项目全年预算数为</w:t>
      </w:r>
      <w:r>
        <w:rPr>
          <w:rFonts w:hint="default" w:ascii="Times New Roman" w:hAnsi="Times New Roman" w:eastAsia="仿宋_GB2312" w:cs="Times New Roman"/>
          <w:spacing w:val="-6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-4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万元，执行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数为</w:t>
      </w:r>
      <w:r>
        <w:rPr>
          <w:rFonts w:hint="default" w:ascii="Times New Roman" w:hAnsi="Times New Roman" w:eastAsia="仿宋_GB2312" w:cs="Times New Roman"/>
          <w:spacing w:val="-6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-4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万元，完成预算的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%。项目绩效目标完成情况：一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是……；二是</w:t>
      </w:r>
      <w:r>
        <w:rPr>
          <w:rFonts w:hint="default" w:ascii="Times New Roman" w:hAnsi="Times New Roman" w:eastAsia="仿宋_GB2312" w:cs="Times New Roman"/>
          <w:spacing w:val="-8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2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。发现的主要问题及原因：一是</w:t>
      </w:r>
      <w:r>
        <w:rPr>
          <w:rFonts w:hint="default" w:ascii="Times New Roman" w:hAnsi="Times New Roman" w:eastAsia="仿宋_GB2312" w:cs="Times New Roman"/>
          <w:spacing w:val="-10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…；二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是……。下一步改进措施：一是……；二是</w:t>
      </w:r>
      <w:r>
        <w:rPr>
          <w:rFonts w:hint="default" w:ascii="Times New Roman" w:hAnsi="Times New Roman" w:eastAsia="仿宋_GB2312" w:cs="Times New Roman"/>
          <w:spacing w:val="-9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…。</w:t>
      </w:r>
    </w:p>
    <w:p w14:paraId="64B58214">
      <w:pPr>
        <w:spacing w:before="49" w:line="224" w:lineRule="auto"/>
        <w:ind w:left="66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XXX</w:t>
      </w:r>
      <w:r>
        <w:rPr>
          <w:rFonts w:hint="default" w:ascii="Times New Roman" w:hAnsi="Times New Roman" w:eastAsia="仿宋_GB2312" w:cs="Times New Roman"/>
          <w:spacing w:val="-5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项目绩效自评情况：</w:t>
      </w:r>
      <w:r>
        <w:rPr>
          <w:rFonts w:hint="default" w:ascii="Times New Roman" w:hAnsi="Times New Roman" w:eastAsia="仿宋_GB2312" w:cs="Times New Roman"/>
          <w:spacing w:val="-7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…。</w:t>
      </w:r>
    </w:p>
    <w:p w14:paraId="004F33F3">
      <w:pPr>
        <w:spacing w:before="250" w:line="364" w:lineRule="auto"/>
        <w:ind w:left="34" w:firstLine="62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（三）</w:t>
      </w:r>
      <w:r>
        <w:rPr>
          <w:rFonts w:hint="default" w:ascii="Times New Roman" w:hAnsi="Times New Roman" w:eastAsia="仿宋_GB2312" w:cs="Times New Roman"/>
          <w:spacing w:val="-3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部门评价结果（如有）。除涉密敏感内容外，省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级部门原则上应将部门评价结果以报告的形式予以公开。报</w:t>
      </w:r>
      <w:r>
        <w:rPr>
          <w:rFonts w:hint="default" w:ascii="Times New Roman" w:hAnsi="Times New Roman" w:eastAsia="仿宋_GB2312" w:cs="Times New Roman"/>
          <w:spacing w:val="1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0"/>
          <w:sz w:val="31"/>
          <w:szCs w:val="31"/>
        </w:rPr>
        <w:t>告框架可参考《项目支出绩效评价管理办法》（吉财绩〔2022〕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711</w:t>
      </w:r>
      <w:r>
        <w:rPr>
          <w:rFonts w:hint="default" w:ascii="Times New Roman" w:hAnsi="Times New Roman" w:eastAsia="仿宋_GB2312" w:cs="Times New Roman"/>
          <w:spacing w:val="-3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号）中的《项目支出绩效评价报告（参考提纲）》。</w:t>
      </w:r>
    </w:p>
    <w:p w14:paraId="0FC0E719">
      <w:pPr>
        <w:spacing w:line="36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5" w:type="default"/>
          <w:pgSz w:w="11907" w:h="16839"/>
          <w:pgMar w:top="1431" w:right="1694" w:bottom="1153" w:left="1785" w:header="0" w:footer="965" w:gutter="0"/>
          <w:cols w:space="720" w:num="1"/>
        </w:sectPr>
      </w:pPr>
    </w:p>
    <w:p w14:paraId="227F61C1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2297607A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976CE40">
      <w:pPr>
        <w:spacing w:before="100" w:line="224" w:lineRule="auto"/>
        <w:ind w:left="67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十一、其他重要事项情况说明</w:t>
      </w:r>
    </w:p>
    <w:p w14:paraId="6B9F99D0">
      <w:pPr>
        <w:spacing w:before="248" w:line="222" w:lineRule="auto"/>
        <w:ind w:left="65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（</w:t>
      </w:r>
      <w:r>
        <w:rPr>
          <w:rFonts w:hint="default" w:ascii="Times New Roman" w:hAnsi="Times New Roman" w:eastAsia="仿宋_GB2312" w:cs="Times New Roman"/>
          <w:spacing w:val="-7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一）机关运行经费执行情况说明</w:t>
      </w:r>
    </w:p>
    <w:p w14:paraId="011143C2">
      <w:pPr>
        <w:spacing w:before="251" w:line="357" w:lineRule="auto"/>
        <w:ind w:left="19" w:right="170" w:firstLine="65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2023年度机关运行经费支出   万元，较2022年度增加</w:t>
      </w:r>
      <w:r>
        <w:rPr>
          <w:rFonts w:hint="default" w:ascii="Times New Roman" w:hAnsi="Times New Roman" w:eastAsia="仿宋_GB2312" w:cs="Times New Roman"/>
          <w:spacing w:val="1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1"/>
          <w:szCs w:val="31"/>
        </w:rPr>
        <w:t>（减少）  万元，增长（降低）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-4"/>
          <w:sz w:val="31"/>
          <w:szCs w:val="31"/>
        </w:rPr>
        <w:t>%，主要是</w:t>
      </w:r>
      <w:r>
        <w:rPr>
          <w:rFonts w:hint="default" w:ascii="Times New Roman" w:hAnsi="Times New Roman" w:eastAsia="仿宋_GB2312" w:cs="Times New Roman"/>
          <w:spacing w:val="-10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5"/>
          <w:sz w:val="31"/>
          <w:szCs w:val="31"/>
        </w:rPr>
        <w:t>…。</w:t>
      </w:r>
    </w:p>
    <w:p w14:paraId="53921DE8">
      <w:pPr>
        <w:spacing w:before="48" w:line="224" w:lineRule="auto"/>
        <w:ind w:left="65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（二）政府采购支出情况说明</w:t>
      </w:r>
    </w:p>
    <w:p w14:paraId="24FC3884">
      <w:pPr>
        <w:spacing w:before="249" w:line="368" w:lineRule="auto"/>
        <w:ind w:left="29" w:right="24" w:firstLine="6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2023 年度政府采购支出总额 万元，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其中：政府采购货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物支出  万元、政府采购工程支出</w:t>
      </w:r>
      <w:r>
        <w:rPr>
          <w:rFonts w:hint="default" w:ascii="Times New Roman" w:hAnsi="Times New Roman" w:eastAsia="仿宋_GB2312" w:cs="Times New Roman"/>
          <w:spacing w:val="23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万元、政府采购服务支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出  万元。授予中小企业合同金额</w:t>
      </w:r>
      <w:r>
        <w:rPr>
          <w:rFonts w:hint="default" w:ascii="Times New Roman" w:hAnsi="Times New Roman" w:eastAsia="仿宋_GB2312" w:cs="Times New Roman"/>
          <w:spacing w:val="27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8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占政府采购支出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总额的 %，其中：授予小微企业合同金额  万元，</w:t>
      </w:r>
      <w:r>
        <w:rPr>
          <w:rFonts w:hint="default" w:ascii="Times New Roman" w:hAnsi="Times New Roman" w:eastAsia="仿宋_GB2312" w:cs="Times New Roman"/>
          <w:spacing w:val="-6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占授予中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小企业合同金额的 %；货物采购授予中小企业合同金额占货</w:t>
      </w:r>
      <w:r>
        <w:rPr>
          <w:rFonts w:hint="default" w:ascii="Times New Roman" w:hAnsi="Times New Roman" w:eastAsia="仿宋_GB2312" w:cs="Times New Roman"/>
          <w:spacing w:val="1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物支出金额的 %，工程采购授予中小企业合同金额占工程支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出金额的 %，服务采购授予中小企业合同金额占服务支出金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额的 %。</w:t>
      </w:r>
    </w:p>
    <w:p w14:paraId="1C2CFC93">
      <w:pPr>
        <w:spacing w:before="48" w:line="224" w:lineRule="auto"/>
        <w:ind w:left="65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（三）国有资产占用情况说明</w:t>
      </w:r>
    </w:p>
    <w:p w14:paraId="17B481B5">
      <w:pPr>
        <w:spacing w:before="286" w:line="340" w:lineRule="auto"/>
        <w:ind w:left="21" w:firstLine="65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截至</w:t>
      </w:r>
      <w:r>
        <w:rPr>
          <w:rFonts w:hint="default" w:ascii="Times New Roman" w:hAnsi="Times New Roman" w:eastAsia="仿宋_GB2312" w:cs="Times New Roman"/>
          <w:spacing w:val="-3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年 12 月</w:t>
      </w:r>
      <w:r>
        <w:rPr>
          <w:rFonts w:hint="default" w:ascii="Times New Roman" w:hAnsi="Times New Roman" w:eastAsia="仿宋_GB2312" w:cs="Times New Roman"/>
          <w:spacing w:val="-3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31 日，XXXX（部门标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准名称）共有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 xml:space="preserve">车辆  辆，其中，副部（省）级及以上领导用车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 xml:space="preserve"> 辆、主</w:t>
      </w:r>
      <w:r>
        <w:rPr>
          <w:rFonts w:hint="default" w:ascii="Times New Roman" w:hAnsi="Times New Roman" w:eastAsia="仿宋_GB2312" w:cs="Times New Roman"/>
          <w:spacing w:val="1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要负责人用车</w:t>
      </w:r>
      <w:r>
        <w:rPr>
          <w:rFonts w:hint="default" w:ascii="Times New Roman" w:hAnsi="Times New Roman" w:eastAsia="仿宋_GB2312" w:cs="Times New Roman"/>
          <w:spacing w:val="-5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-6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辆、机要通信用车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-6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辆、应急保障用车</w:t>
      </w:r>
      <w:r>
        <w:rPr>
          <w:rFonts w:hint="default" w:ascii="Times New Roman" w:hAnsi="Times New Roman" w:eastAsia="仿宋_GB2312" w:cs="Times New Roman"/>
          <w:spacing w:val="-6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XX 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辆、执法执勤用车</w:t>
      </w:r>
      <w:r>
        <w:rPr>
          <w:rFonts w:hint="default" w:ascii="Times New Roman" w:hAnsi="Times New Roman" w:eastAsia="仿宋_GB2312" w:cs="Times New Roman"/>
          <w:spacing w:val="-6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-6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辆、特种专业技术用车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-6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辆</w:t>
      </w:r>
      <w:r>
        <w:rPr>
          <w:rFonts w:hint="default" w:ascii="Times New Roman" w:hAnsi="Times New Roman" w:eastAsia="仿宋_GB2312" w:cs="Times New Roman"/>
          <w:spacing w:val="11"/>
          <w:sz w:val="31"/>
          <w:szCs w:val="31"/>
        </w:rPr>
        <w:t>、离退休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干部用车</w:t>
      </w:r>
      <w:r>
        <w:rPr>
          <w:rFonts w:hint="default" w:ascii="Times New Roman" w:hAnsi="Times New Roman" w:eastAsia="仿宋_GB2312" w:cs="Times New Roman"/>
          <w:spacing w:val="-6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-6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辆、其他用车</w:t>
      </w:r>
      <w:r>
        <w:rPr>
          <w:rFonts w:hint="default" w:ascii="Times New Roman" w:hAnsi="Times New Roman" w:eastAsia="仿宋_GB2312" w:cs="Times New Roman"/>
          <w:spacing w:val="-6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-6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辆，其他用车主要是……；单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位价值</w:t>
      </w:r>
      <w:r>
        <w:rPr>
          <w:rFonts w:hint="default" w:ascii="Times New Roman" w:hAnsi="Times New Roman" w:eastAsia="仿宋_GB2312" w:cs="Times New Roman"/>
          <w:spacing w:val="-2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100</w:t>
      </w:r>
      <w:r>
        <w:rPr>
          <w:rFonts w:hint="default" w:ascii="Times New Roman" w:hAnsi="Times New Roman" w:eastAsia="仿宋_GB2312" w:cs="Times New Roman"/>
          <w:spacing w:val="-4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万元（含）以上设备（不含车辆）</w:t>
      </w:r>
      <w:r>
        <w:rPr>
          <w:rFonts w:hint="eastAsia" w:ascii="Times New Roman" w:hAnsi="Times New Roman" w:eastAsia="仿宋_GB2312" w:cs="Times New Roman"/>
          <w:spacing w:val="2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台（套）。</w:t>
      </w:r>
    </w:p>
    <w:p w14:paraId="55A86550">
      <w:pPr>
        <w:spacing w:line="340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6" w:type="default"/>
          <w:pgSz w:w="11907" w:h="16839"/>
          <w:pgMar w:top="1431" w:right="1774" w:bottom="1153" w:left="1785" w:header="0" w:footer="965" w:gutter="0"/>
          <w:cols w:space="720" w:num="1"/>
        </w:sectPr>
      </w:pPr>
    </w:p>
    <w:p w14:paraId="43884050">
      <w:pPr>
        <w:spacing w:before="225" w:line="443" w:lineRule="exact"/>
        <w:ind w:left="2186"/>
        <w:outlineLvl w:val="0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pacing w:val="-4"/>
          <w:position w:val="-2"/>
          <w:sz w:val="44"/>
          <w:szCs w:val="44"/>
        </w:rPr>
        <w:t>第四部分</w:t>
      </w:r>
      <w:r>
        <w:rPr>
          <w:rFonts w:hint="default" w:ascii="Times New Roman" w:hAnsi="Times New Roman" w:eastAsia="仿宋_GB2312" w:cs="Times New Roman"/>
          <w:spacing w:val="24"/>
          <w:position w:val="-2"/>
          <w:sz w:val="44"/>
          <w:szCs w:val="44"/>
        </w:rPr>
        <w:t xml:space="preserve">   </w:t>
      </w:r>
      <w:r>
        <w:rPr>
          <w:rFonts w:hint="default" w:ascii="Times New Roman" w:hAnsi="Times New Roman" w:eastAsia="仿宋_GB2312" w:cs="Times New Roman"/>
          <w:spacing w:val="-4"/>
          <w:position w:val="-2"/>
          <w:sz w:val="44"/>
          <w:szCs w:val="44"/>
        </w:rPr>
        <w:t>名词解释</w:t>
      </w:r>
    </w:p>
    <w:p w14:paraId="00B38710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55D76C66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28204D99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23AEC0CB">
      <w:pPr>
        <w:spacing w:before="100" w:line="297" w:lineRule="auto"/>
        <w:ind w:left="39" w:right="13" w:firstLine="65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一、财政拨款收入：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指单位从同级财政部门取得的财政</w:t>
      </w:r>
      <w:r>
        <w:rPr>
          <w:rFonts w:hint="default" w:ascii="Times New Roman" w:hAnsi="Times New Roman" w:eastAsia="仿宋_GB2312" w:cs="Times New Roman"/>
          <w:spacing w:val="1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预算资金。</w:t>
      </w:r>
    </w:p>
    <w:p w14:paraId="194CAB8B">
      <w:pPr>
        <w:spacing w:before="250" w:line="297" w:lineRule="auto"/>
        <w:ind w:left="30" w:right="13" w:firstLine="65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二、上级补助收入：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指从主管部门和上级单位取得的非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财政补助收入。</w:t>
      </w:r>
    </w:p>
    <w:p w14:paraId="78ABD269">
      <w:pPr>
        <w:spacing w:before="249" w:line="298" w:lineRule="auto"/>
        <w:ind w:left="44" w:right="18" w:firstLine="649"/>
        <w:outlineLvl w:val="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三、事业收入：指事业单位开展专业业务活动及辅助活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-6"/>
          <w:sz w:val="31"/>
          <w:szCs w:val="31"/>
        </w:rPr>
        <w:t>动取得的收入。</w:t>
      </w:r>
    </w:p>
    <w:p w14:paraId="6E8C1813">
      <w:pPr>
        <w:spacing w:before="249" w:line="297" w:lineRule="auto"/>
        <w:ind w:left="44" w:right="16" w:firstLine="66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四、经营收入：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指事业单位在专业业务活动及其辅助活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动之外开展非独立核算经营活动取得的收入。</w:t>
      </w:r>
    </w:p>
    <w:p w14:paraId="6E3D31C8">
      <w:pPr>
        <w:spacing w:before="249" w:line="298" w:lineRule="auto"/>
        <w:ind w:left="28" w:right="13" w:firstLine="65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五、附属单位上缴收入：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指事业单位附属独立核算单位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按照有关规定上缴的收入。</w:t>
      </w:r>
    </w:p>
    <w:p w14:paraId="79CFC09E">
      <w:pPr>
        <w:spacing w:before="246" w:line="347" w:lineRule="auto"/>
        <w:ind w:left="29" w:right="14" w:firstLine="65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六、其他收入：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指除上述收入以外的各项收入。包括未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纳入财政预算或财政专户管理的投资收益、银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行存款利息收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入、租金收入、捐赠收入，现金盘盈收入、存货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盘盈收入、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收回已核销应收及预付款项、无法偿付的应付及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预收款项，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从省财政以外的同级单位取得的经费、从非省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财政取得的经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费，以及行政单位收到的财政专户管理资金等。</w:t>
      </w:r>
    </w:p>
    <w:p w14:paraId="258E83E2">
      <w:pPr>
        <w:spacing w:before="252" w:line="322" w:lineRule="auto"/>
        <w:ind w:left="28" w:right="10" w:firstLine="64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5"/>
          <w:sz w:val="31"/>
          <w:szCs w:val="31"/>
        </w:rPr>
        <w:t>七、使用非财政拨款结余（含专用结余</w:t>
      </w:r>
      <w:r>
        <w:rPr>
          <w:rFonts w:hint="default" w:ascii="Times New Roman" w:hAnsi="Times New Roman" w:eastAsia="仿宋_GB2312" w:cs="Times New Roman"/>
          <w:b/>
          <w:bCs/>
          <w:spacing w:val="16"/>
          <w:sz w:val="31"/>
          <w:szCs w:val="31"/>
        </w:rPr>
        <w:t>）：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指事业单位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1"/>
          <w:sz w:val="31"/>
          <w:szCs w:val="31"/>
        </w:rPr>
        <w:t>按照预算管理要求使用非财政拨款结余弥补收支差额的金</w:t>
      </w:r>
      <w:r>
        <w:rPr>
          <w:rFonts w:hint="default" w:ascii="Times New Roman" w:hAnsi="Times New Roman" w:eastAsia="仿宋_GB2312" w:cs="Times New Roman"/>
          <w:spacing w:val="1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额，以及使用专用结余安排支出的金额。</w:t>
      </w:r>
    </w:p>
    <w:p w14:paraId="44E461F1">
      <w:pPr>
        <w:spacing w:before="249" w:line="220" w:lineRule="auto"/>
        <w:ind w:right="13"/>
        <w:jc w:val="right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八、年初结转和结余：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指单位以前年度尚未完成、结转</w:t>
      </w:r>
    </w:p>
    <w:p w14:paraId="68F65898">
      <w:pPr>
        <w:spacing w:line="220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7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33D778FA">
      <w:pPr>
        <w:spacing w:before="160" w:line="357" w:lineRule="auto"/>
        <w:ind w:left="46" w:right="189" w:hanging="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到本年按有关规定用途继续使用的资金，或项目已完成等产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生的结余资金。</w:t>
      </w:r>
    </w:p>
    <w:p w14:paraId="52DB45ED">
      <w:pPr>
        <w:spacing w:before="48" w:line="355" w:lineRule="auto"/>
        <w:ind w:left="32" w:right="155" w:firstLine="6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九、结余分配：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指事业单位按照会计制度规定缴纳的所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得税、提取的专用结余以及转入非财政拨款结余的金额等。</w:t>
      </w:r>
    </w:p>
    <w:p w14:paraId="679C857D">
      <w:pPr>
        <w:spacing w:before="54" w:line="364" w:lineRule="auto"/>
        <w:ind w:left="29" w:right="153" w:firstLine="65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十、年末结转和结余：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指单位按有关规定结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转到下年或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1"/>
          <w:sz w:val="31"/>
          <w:szCs w:val="31"/>
        </w:rPr>
        <w:t>以后年度继续使用的资金，或项目已完成等产生的结余资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6"/>
          <w:sz w:val="31"/>
          <w:szCs w:val="31"/>
        </w:rPr>
        <w:t>金。</w:t>
      </w:r>
    </w:p>
    <w:p w14:paraId="57F04992">
      <w:pPr>
        <w:spacing w:before="39" w:line="297" w:lineRule="auto"/>
        <w:ind w:left="30" w:right="153" w:firstLine="65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十一、基本支出：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指为保障机构正常运转、完成日常工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作任务而发生的人员支出和公用支出。</w:t>
      </w:r>
    </w:p>
    <w:p w14:paraId="064346AD">
      <w:pPr>
        <w:spacing w:before="250" w:line="298" w:lineRule="auto"/>
        <w:ind w:left="33" w:right="154" w:firstLine="65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十二、项目支出：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指在基本支出之外为完成特定行政任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务或事业发展目标所发生的支出。</w:t>
      </w:r>
    </w:p>
    <w:p w14:paraId="4D5AC017">
      <w:pPr>
        <w:spacing w:before="249" w:line="297" w:lineRule="auto"/>
        <w:ind w:left="44" w:right="155" w:firstLine="63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十三、经营支出：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指事业单位在专业业务活动及其辅助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活动之外开展非独立核算经营活动发生的支出。</w:t>
      </w:r>
    </w:p>
    <w:p w14:paraId="6F231AA7">
      <w:pPr>
        <w:spacing w:before="249" w:line="297" w:lineRule="auto"/>
        <w:ind w:left="40" w:right="153" w:firstLine="64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十四、上缴上级支出：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指事业单位按照有关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规定上缴上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级单位的支出。</w:t>
      </w:r>
    </w:p>
    <w:p w14:paraId="27FB525D">
      <w:pPr>
        <w:spacing w:before="251" w:line="297" w:lineRule="auto"/>
        <w:ind w:left="29" w:right="152" w:firstLine="65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十五、对附属单位补助支出：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指事业单位用财政补助收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入之外的收入对附属单位补助发生的支出。</w:t>
      </w:r>
    </w:p>
    <w:p w14:paraId="453E09F4">
      <w:pPr>
        <w:spacing w:before="252" w:line="342" w:lineRule="auto"/>
        <w:ind w:left="25" w:firstLine="65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十六、“三公”经费：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纳入省级财政预决算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管理的“三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公”经费，是指省级部门用财政拨款安排的因公出国（境）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费、公务用车购置及运行维护费和公务接待费。是党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政机关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维持运转或完成特定工作任务所开支的相关支出，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是政府行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政开支的一部分。其中，</w:t>
      </w:r>
      <w:r>
        <w:rPr>
          <w:rFonts w:hint="default" w:ascii="Times New Roman" w:hAnsi="Times New Roman" w:eastAsia="仿宋_GB2312" w:cs="Times New Roman"/>
          <w:spacing w:val="-4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因公出国（境）费反映公</w:t>
      </w:r>
      <w:r>
        <w:rPr>
          <w:rFonts w:hint="default" w:ascii="Times New Roman" w:hAnsi="Times New Roman" w:eastAsia="仿宋_GB2312" w:cs="Times New Roman"/>
          <w:spacing w:val="-13"/>
          <w:sz w:val="31"/>
          <w:szCs w:val="31"/>
        </w:rPr>
        <w:t>务出国（境）</w:t>
      </w:r>
    </w:p>
    <w:p w14:paraId="71C9ABF2">
      <w:pPr>
        <w:spacing w:line="342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8" w:type="default"/>
          <w:pgSz w:w="11907" w:h="16839"/>
          <w:pgMar w:top="1431" w:right="1646" w:bottom="1153" w:left="1785" w:header="0" w:footer="965" w:gutter="0"/>
          <w:cols w:space="720" w:num="1"/>
        </w:sectPr>
      </w:pPr>
    </w:p>
    <w:p w14:paraId="281CBAED">
      <w:pPr>
        <w:spacing w:before="155" w:line="366" w:lineRule="auto"/>
        <w:ind w:left="25" w:firstLine="28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的国际旅费、国外城市间交通费、住宿费、伙食费、培训费、</w:t>
      </w:r>
      <w:r>
        <w:rPr>
          <w:rFonts w:hint="default" w:ascii="Times New Roman" w:hAnsi="Times New Roman" w:eastAsia="仿宋_GB2312" w:cs="Times New Roman"/>
          <w:spacing w:val="1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公杂费等支出；公务用车购置及运行费反映单位公务用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车车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辆购置支出（含车辆购置税）及燃料费、维修费、过桥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过路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费、保险费、安全奖励费等支出；公务接待费反映单位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按规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定开支的各类公务接待（含外宾接待）支出。</w:t>
      </w:r>
    </w:p>
    <w:p w14:paraId="7C311AEA">
      <w:pPr>
        <w:spacing w:before="48" w:line="347" w:lineRule="auto"/>
        <w:ind w:left="26" w:right="93" w:firstLine="65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十七、机关运行经费：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指为保障行政单位（包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括参照公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务员法管理的事业单位）运行用于购买货物和服务的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各项资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金，包括办公费、</w:t>
      </w:r>
      <w:r>
        <w:rPr>
          <w:rFonts w:hint="default" w:ascii="Times New Roman" w:hAnsi="Times New Roman" w:eastAsia="仿宋_GB2312" w:cs="Times New Roman"/>
          <w:spacing w:val="-8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印刷费、邮电费、差旅费、会议费、福利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费、日常维修费、专用材料及一般设备购置费、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办公用房水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电费、办公用房取暖费、办公用房物业管理费、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公务用车运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行维护费以及其他费用。</w:t>
      </w:r>
    </w:p>
    <w:p w14:paraId="5A101EC6">
      <w:pPr>
        <w:spacing w:before="250" w:line="322" w:lineRule="auto"/>
        <w:ind w:left="43" w:right="93" w:firstLine="6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十八、******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（对部门使用的所有“项”级政府收支分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类科目，参照《2023年政府收支分类科目》中的科目说明和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中央部门决算公开内容进行说明</w:t>
      </w:r>
      <w:r>
        <w:rPr>
          <w:rFonts w:hint="default" w:ascii="Times New Roman" w:hAnsi="Times New Roman" w:eastAsia="仿宋_GB2312" w:cs="Times New Roman"/>
          <w:spacing w:val="19"/>
          <w:sz w:val="31"/>
          <w:szCs w:val="31"/>
        </w:rPr>
        <w:t>）：</w:t>
      </w:r>
    </w:p>
    <w:p w14:paraId="3465698C">
      <w:pPr>
        <w:spacing w:before="250" w:line="224" w:lineRule="auto"/>
        <w:ind w:left="68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-8"/>
          <w:sz w:val="31"/>
          <w:szCs w:val="31"/>
        </w:rPr>
        <w:t>十九、</w:t>
      </w:r>
      <w:r>
        <w:rPr>
          <w:rFonts w:hint="default" w:ascii="Times New Roman" w:hAnsi="Times New Roman" w:eastAsia="仿宋_GB2312" w:cs="Times New Roman"/>
          <w:spacing w:val="-8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8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8"/>
          <w:sz w:val="31"/>
          <w:szCs w:val="31"/>
        </w:rPr>
        <w:t>…（同上）</w:t>
      </w:r>
    </w:p>
    <w:p w14:paraId="39CDD4E3">
      <w:pPr>
        <w:spacing w:before="249" w:line="355" w:lineRule="auto"/>
        <w:ind w:left="26" w:right="98" w:firstLine="648"/>
        <w:rPr>
          <w:rFonts w:hint="default" w:ascii="Times New Roman" w:hAnsi="Times New Roman" w:eastAsia="仿宋_GB2312" w:cs="Times New Roman"/>
          <w:color w:val="FF0000"/>
          <w:spacing w:val="5"/>
          <w:sz w:val="31"/>
          <w:szCs w:val="31"/>
        </w:rPr>
      </w:pPr>
    </w:p>
    <w:sectPr>
      <w:footerReference r:id="rId19" w:type="default"/>
      <w:pgSz w:w="11907" w:h="16839"/>
      <w:pgMar w:top="1431" w:right="1705" w:bottom="1153" w:left="1785" w:header="0" w:footer="9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1DCDC">
    <w:pPr>
      <w:spacing w:line="177" w:lineRule="auto"/>
      <w:ind w:left="413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3EA3E">
    <w:pPr>
      <w:spacing w:line="177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22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F9CC5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23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84D6D">
    <w:pPr>
      <w:spacing w:line="177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24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D1F8C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25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CD1FC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26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DF9DC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65E8B">
    <w:pPr>
      <w:spacing w:line="177" w:lineRule="auto"/>
      <w:ind w:left="411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255D8">
    <w:pPr>
      <w:spacing w:line="176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9D0D7">
    <w:pPr>
      <w:spacing w:line="177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11BC7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D0D94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2F015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D468F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20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FB906">
    <w:pPr>
      <w:spacing w:line="177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81A2F5"/>
    <w:multiLevelType w:val="singleLevel"/>
    <w:tmpl w:val="5981A2F5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IxMjU4NzE2ZjI0NTBlYjNkMGQ1YTExYTI5MGQ0YjUifQ=="/>
  </w:docVars>
  <w:rsids>
    <w:rsidRoot w:val="00000000"/>
    <w:rsid w:val="031F1FFE"/>
    <w:rsid w:val="060D7AD6"/>
    <w:rsid w:val="09BB76AA"/>
    <w:rsid w:val="0E490258"/>
    <w:rsid w:val="16E22E2F"/>
    <w:rsid w:val="1A437A8D"/>
    <w:rsid w:val="1C366EB6"/>
    <w:rsid w:val="2324183F"/>
    <w:rsid w:val="23613364"/>
    <w:rsid w:val="282E409A"/>
    <w:rsid w:val="28DC4F61"/>
    <w:rsid w:val="2A532C52"/>
    <w:rsid w:val="35A6162C"/>
    <w:rsid w:val="38241CAF"/>
    <w:rsid w:val="39F01AC5"/>
    <w:rsid w:val="3E29180D"/>
    <w:rsid w:val="3ED11235"/>
    <w:rsid w:val="41581A51"/>
    <w:rsid w:val="41636FC4"/>
    <w:rsid w:val="48FA3215"/>
    <w:rsid w:val="4DC6119A"/>
    <w:rsid w:val="5A050A6E"/>
    <w:rsid w:val="5DA55635"/>
    <w:rsid w:val="606F41E1"/>
    <w:rsid w:val="65340C45"/>
    <w:rsid w:val="654A21FB"/>
    <w:rsid w:val="67F377AC"/>
    <w:rsid w:val="6F413D6F"/>
    <w:rsid w:val="70CD2E87"/>
    <w:rsid w:val="75EF45CD"/>
    <w:rsid w:val="78A55F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link w:val="6"/>
    <w:qFormat/>
    <w:uiPriority w:val="0"/>
    <w:rPr>
      <w:rFonts w:eastAsia="宋体"/>
      <w:sz w:val="21"/>
      <w:szCs w:val="20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 Char"/>
    <w:basedOn w:val="1"/>
    <w:link w:val="5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character" w:styleId="7">
    <w:name w:val="page number"/>
    <w:basedOn w:val="5"/>
    <w:qFormat/>
    <w:uiPriority w:val="0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8" Type="http://schemas.openxmlformats.org/officeDocument/2006/relationships/fontTable" Target="fontTable.xml"/><Relationship Id="rId37" Type="http://schemas.openxmlformats.org/officeDocument/2006/relationships/numbering" Target="numbering.xml"/><Relationship Id="rId36" Type="http://schemas.openxmlformats.org/officeDocument/2006/relationships/chart" Target="charts/chart6.xml"/><Relationship Id="rId35" Type="http://schemas.openxmlformats.org/officeDocument/2006/relationships/chart" Target="charts/chart5.xml"/><Relationship Id="rId34" Type="http://schemas.openxmlformats.org/officeDocument/2006/relationships/chart" Target="charts/chart4.xml"/><Relationship Id="rId33" Type="http://schemas.openxmlformats.org/officeDocument/2006/relationships/chart" Target="charts/chart3.xml"/><Relationship Id="rId32" Type="http://schemas.openxmlformats.org/officeDocument/2006/relationships/chart" Target="charts/chart2.xml"/><Relationship Id="rId31" Type="http://schemas.openxmlformats.org/officeDocument/2006/relationships/chart" Target="charts/chart1.xml"/><Relationship Id="rId30" Type="http://schemas.openxmlformats.org/officeDocument/2006/relationships/image" Target="media/image10.jpeg"/><Relationship Id="rId3" Type="http://schemas.openxmlformats.org/officeDocument/2006/relationships/footnotes" Target="footnotes.xml"/><Relationship Id="rId29" Type="http://schemas.openxmlformats.org/officeDocument/2006/relationships/image" Target="media/image9.jpeg"/><Relationship Id="rId28" Type="http://schemas.openxmlformats.org/officeDocument/2006/relationships/image" Target="media/image8.jpeg"/><Relationship Id="rId27" Type="http://schemas.openxmlformats.org/officeDocument/2006/relationships/image" Target="media/image7.jpeg"/><Relationship Id="rId26" Type="http://schemas.openxmlformats.org/officeDocument/2006/relationships/image" Target="media/image6.png"/><Relationship Id="rId25" Type="http://schemas.openxmlformats.org/officeDocument/2006/relationships/image" Target="media/image5.png"/><Relationship Id="rId24" Type="http://schemas.openxmlformats.org/officeDocument/2006/relationships/image" Target="media/image4.png"/><Relationship Id="rId23" Type="http://schemas.openxmlformats.org/officeDocument/2006/relationships/image" Target="media/image3.png"/><Relationship Id="rId22" Type="http://schemas.openxmlformats.org/officeDocument/2006/relationships/image" Target="media/image2.png"/><Relationship Id="rId21" Type="http://schemas.openxmlformats.org/officeDocument/2006/relationships/image" Target="media/image1.png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package" Target="../embeddings/Workbook5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Workbook4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package" Target="../embeddings/Workbook6.xlsx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2022</a:t>
            </a:r>
            <a:r>
              <a:rPr altLang="en-US"/>
              <a:t>年对比</a:t>
            </a:r>
            <a:r>
              <a:rPr lang="en-US" altLang="zh-CN"/>
              <a:t>2023</a:t>
            </a:r>
            <a:r>
              <a:rPr altLang="en-US"/>
              <a:t>年</a:t>
            </a:r>
            <a:endParaRPr lang="en-US" altLang="zh-CN"/>
          </a:p>
        </c:rich>
      </c:tx>
      <c:layout>
        <c:manualLayout>
          <c:xMode val="edge"/>
          <c:yMode val="edge"/>
          <c:x val="0.414230490456632"/>
          <c:y val="0.02231194220144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收入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2022年</c:v>
                </c:pt>
                <c:pt idx="1">
                  <c:v>2023年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642.29</c:v>
                </c:pt>
                <c:pt idx="1">
                  <c:v>424.59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支出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2022年</c:v>
                </c:pt>
                <c:pt idx="1">
                  <c:v>2023年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642.29</c:v>
                </c:pt>
                <c:pt idx="1">
                  <c:v>424.59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2022年</c:v>
                </c:pt>
                <c:pt idx="1">
                  <c:v>2023年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39299129"/>
        <c:axId val="463920390"/>
      </c:barChart>
      <c:catAx>
        <c:axId val="3929912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3920390"/>
        <c:crosses val="autoZero"/>
        <c:auto val="1"/>
        <c:lblAlgn val="ctr"/>
        <c:lblOffset val="100"/>
        <c:noMultiLvlLbl val="0"/>
      </c:catAx>
      <c:valAx>
        <c:axId val="46392039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929912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ea02d6be-b8a7-4b79-8d22-a91539c75ca6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收入增减变化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elete val="1"/>
          </c:dLbls>
          <c:cat>
            <c:strRef>
              <c:f>Sheet1!$A$2:$A$3</c:f>
              <c:strCache>
                <c:ptCount val="2"/>
                <c:pt idx="0">
                  <c:v>2022年</c:v>
                </c:pt>
                <c:pt idx="1">
                  <c:v>2023年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642.29</c:v>
                </c:pt>
                <c:pt idx="1">
                  <c:v>424.59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a53dc1a0-e4e6-4c4a-83d3-fa89245f8574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支出增减变化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支出增减变化表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contourW="9525"/>
          </c:spPr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/>
            </c:spPr>
          </c:dPt>
          <c:dLbls>
            <c:delete val="1"/>
          </c:dLbls>
          <c:cat>
            <c:strRef>
              <c:f>Sheet1!$A$2:$A$5</c:f>
              <c:strCache>
                <c:ptCount val="4"/>
                <c:pt idx="0">
                  <c:v>2022年</c:v>
                </c:pt>
                <c:pt idx="1">
                  <c:v>2023年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642.29</c:v>
                </c:pt>
                <c:pt idx="1">
                  <c:v>424.59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t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262321816863977"/>
          <c:y val="0.13132171695707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d5b9e7c8-6dbb-4777-9d13-eecfd50ea164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altLang="en-US"/>
              <a:t>财政拨款收入支出变化</a:t>
            </a:r>
            <a:endParaRPr lang="en-US" altLang="zh-CN"/>
          </a:p>
        </c:rich>
      </c:tx>
      <c:layout>
        <c:manualLayout>
          <c:xMode val="edge"/>
          <c:yMode val="edge"/>
          <c:x val="0.414230490456632"/>
          <c:y val="0.02231194220144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财政拨款收入、支出增减变化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2022年</c:v>
                </c:pt>
                <c:pt idx="1">
                  <c:v>2023年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642.29</c:v>
                </c:pt>
                <c:pt idx="1">
                  <c:v>424.59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2022年</c:v>
                </c:pt>
                <c:pt idx="1">
                  <c:v>2023年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2022年</c:v>
                </c:pt>
                <c:pt idx="1">
                  <c:v>2023年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39299129"/>
        <c:axId val="463920390"/>
      </c:barChart>
      <c:catAx>
        <c:axId val="3929912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3920390"/>
        <c:crosses val="autoZero"/>
        <c:auto val="1"/>
        <c:lblAlgn val="ctr"/>
        <c:lblOffset val="100"/>
        <c:noMultiLvlLbl val="0"/>
      </c:catAx>
      <c:valAx>
        <c:axId val="46392039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929912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3311b112-8cb3-4f4f-82a1-cf2db9d19c4a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altLang="en-US"/>
              <a:t>一般公共预算财政拨款支出变化</a:t>
            </a:r>
            <a:endParaRPr lang="en-US" altLang="zh-CN"/>
          </a:p>
        </c:rich>
      </c:tx>
      <c:layout>
        <c:manualLayout>
          <c:xMode val="edge"/>
          <c:yMode val="edge"/>
          <c:x val="0.414230490456632"/>
          <c:y val="0.02231194220144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一般公共预算财政拨款支出增减变化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2022年</c:v>
                </c:pt>
                <c:pt idx="1">
                  <c:v>2023年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642.29</c:v>
                </c:pt>
                <c:pt idx="1">
                  <c:v>424.59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2022年</c:v>
                </c:pt>
                <c:pt idx="1">
                  <c:v>2023年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2022年</c:v>
                </c:pt>
                <c:pt idx="1">
                  <c:v>2023年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39299129"/>
        <c:axId val="463920390"/>
      </c:barChart>
      <c:catAx>
        <c:axId val="3929912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3920390"/>
        <c:crosses val="autoZero"/>
        <c:auto val="1"/>
        <c:lblAlgn val="ctr"/>
        <c:lblOffset val="100"/>
        <c:noMultiLvlLbl val="0"/>
      </c:catAx>
      <c:valAx>
        <c:axId val="46392039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929912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b3f8eef3-c251-45d7-8453-804637389477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一般公共预算财政拨款支出决算结构情况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contourW="9525"/>
          </c:spPr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/>
            </c:spPr>
          </c:dPt>
          <c:dLbls>
            <c:delete val="1"/>
          </c:dLbls>
          <c:cat>
            <c:strRef>
              <c:f>Sheet1!$A$2:$A$5</c:f>
              <c:strCache>
                <c:ptCount val="4"/>
                <c:pt idx="0">
                  <c:v>教育支出</c:v>
                </c:pt>
                <c:pt idx="1">
                  <c:v>社会保障和就业支出</c:v>
                </c:pt>
                <c:pt idx="2">
                  <c:v>卫生健康 支出</c:v>
                </c:pt>
                <c:pt idx="3">
                  <c:v>住房保障支出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368.33</c:v>
                </c:pt>
                <c:pt idx="1">
                  <c:v>28.85</c:v>
                </c:pt>
                <c:pt idx="2">
                  <c:v>10.67</c:v>
                </c:pt>
                <c:pt idx="3">
                  <c:v>16.74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1661a0e-3faa-4358-b774-db166929dce1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9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9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6898</Words>
  <Characters>7407</Characters>
  <TotalTime>6</TotalTime>
  <ScaleCrop>false</ScaleCrop>
  <LinksUpToDate>false</LinksUpToDate>
  <CharactersWithSpaces>8050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2024-08-07T08:54:00Z</dcterms:created>
  <dc:creator>王志强</dc:creator>
  <cp:lastModifiedBy>好</cp:lastModifiedBy>
  <cp:lastPrinted>2024-08-26T08:47:00Z</cp:lastPrinted>
  <dcterms:modified xsi:type="dcterms:W3CDTF">2024-10-24T23:32:56Z</dcterms:modified>
  <dc:title>2015年度部门决算公开模板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2024-08-26T15:58:15Z</vt:filetime>
  </property>
  <property fmtid="{D5CDD505-2E9C-101B-9397-08002B2CF9AE}" pid="4" name="KSOProductBuildVer">
    <vt:lpwstr>2052-12.1.0.18608</vt:lpwstr>
  </property>
  <property fmtid="{D5CDD505-2E9C-101B-9397-08002B2CF9AE}" pid="5" name="ICV">
    <vt:lpwstr>A916B066A2C2421895F95BFBB2858F11_12</vt:lpwstr>
  </property>
</Properties>
</file>