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ascii="等线" w:hAnsi="等线" w:eastAsia="等线" w:cs="等线"/>
          <w:b/>
          <w:color w:val="000000"/>
          <w:sz w:val="36"/>
          <w:szCs w:val="36"/>
        </w:rPr>
        <w:t>第三方机构承诺模板（1000万元以上含1000万元）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tLeast"/>
      </w:pPr>
      <w: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>榆树市财政服务中心：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r>
        <w:rPr>
          <w:rFonts w:hint="eastAsia" w:ascii="宋体" w:hAnsi="宋体" w:eastAsia="宋体" w:cs="宋体"/>
          <w:color w:val="000000"/>
          <w:sz w:val="30"/>
          <w:szCs w:val="30"/>
        </w:rPr>
        <w:t>我公司对                项目评审郑重作出如下承诺：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一、合规执业承诺 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严格遵守财政评审管理规定、框架协议约定及行业规范，独立、客观、公正开展评审，不接受影响公正的利益输送，不与项目单位串通舞弊。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 xml:space="preserve">二、评审质量承诺 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评审依据合法充分、计算准确、结论客观，对评审成果质量、数据真实性终身负责，配合复核、答疑、整改及档案检查。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 xml:space="preserve">三、办结时限承诺 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严格按照约定时限完成评审工作，不拖延、不推诿，遇特殊情况及时书面报告并服从统筹安排。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 xml:space="preserve">四、人员岗位承诺  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项目负责人及专业人员按方案履职，未经财服中心同意不得更换、缺位。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 xml:space="preserve">五、廉洁自律承诺 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严守廉洁纪律，不索取、收受财物或其他利益；不违规吃喝、不接受宴请、不利用评审谋取不正当利益。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 xml:space="preserve">六、报价与收费承诺 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本次报价不高于市财政局框架协议入围既定付费标准，报价真实、一次性包干，不再额外收取费用。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2"/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 xml:space="preserve">七、违约责任承诺 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如违反上述任何一项承诺，自愿取消资格、退还费用、接受通报处理，并承担相应法律与责任。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-360"/>
      </w:pPr>
      <w: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承诺单位（盖章）：____________________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szCs w:val="28"/>
        </w:rPr>
        <w:t>法定代表人 / 授权代表人（签字）：____________________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联系电话：____________________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日期：______年____月____日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</w:pPr>
      <w:r>
        <w:t> 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D79C1"/>
    <w:rsid w:val="51310446"/>
    <w:rsid w:val="652D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2026-09-07T06:21:00Z</dcterms:created>
  <dc:creator>Administrator</dc:creator>
  <cp:lastModifiedBy>Administrator</cp:lastModifiedBy>
  <dcterms:modified xsi:type="dcterms:W3CDTF">2026-09-07T06:23:18Z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