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FCE191">
      <w:pPr>
        <w:rPr>
          <w:rFonts w:hint="eastAsia" w:ascii="仿宋_GB2312" w:hAnsi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hAnsi="仿宋_GB2312"/>
          <w:color w:val="333333"/>
          <w:sz w:val="32"/>
          <w:szCs w:val="32"/>
          <w:shd w:val="clear" w:color="auto" w:fill="FFFFFF"/>
        </w:rPr>
        <w:t>附件</w:t>
      </w:r>
      <w:r>
        <w:rPr>
          <w:rFonts w:hint="eastAsia" w:ascii="仿宋_GB2312" w:hAnsi="仿宋_GB2312"/>
          <w:color w:val="333333"/>
          <w:sz w:val="32"/>
          <w:szCs w:val="32"/>
          <w:shd w:val="clear" w:color="auto" w:fill="FFFFFF"/>
        </w:rPr>
        <w:t>1</w:t>
      </w:r>
    </w:p>
    <w:p w14:paraId="5C363A4F">
      <w:pPr>
        <w:spacing w:line="560" w:lineRule="exact"/>
        <w:jc w:val="center"/>
        <w:rPr>
          <w:rFonts w:hint="eastAsia" w:asciiTheme="minorEastAsia" w:hAnsiTheme="minorEastAsia" w:eastAsiaTheme="minorEastAsia"/>
          <w:b/>
          <w:bCs/>
          <w:sz w:val="28"/>
          <w:szCs w:val="28"/>
        </w:rPr>
      </w:pPr>
    </w:p>
    <w:p w14:paraId="431DD751">
      <w:pPr>
        <w:spacing w:line="560" w:lineRule="exact"/>
        <w:jc w:val="center"/>
        <w:rPr>
          <w:rStyle w:val="7"/>
          <w:rFonts w:hint="eastAsia" w:cs="华文中宋" w:asciiTheme="minorEastAsia" w:hAnsiTheme="minorEastAsia" w:eastAsiaTheme="minorEastAsia"/>
          <w:spacing w:val="8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bCs/>
          <w:sz w:val="28"/>
          <w:szCs w:val="28"/>
        </w:rPr>
        <w:t>榆树市基层体农技推广体系改革与建设项目</w:t>
      </w:r>
      <w:bookmarkStart w:id="0" w:name="_GoBack"/>
      <w:r>
        <w:rPr>
          <w:rFonts w:hint="eastAsia" w:asciiTheme="minorEastAsia" w:hAnsiTheme="minorEastAsia" w:eastAsiaTheme="minorEastAsia"/>
          <w:b/>
          <w:bCs/>
          <w:sz w:val="28"/>
          <w:szCs w:val="28"/>
        </w:rPr>
        <w:t>示范基地</w:t>
      </w:r>
      <w:r>
        <w:rPr>
          <w:rStyle w:val="7"/>
          <w:rFonts w:cs="华文中宋" w:asciiTheme="minorEastAsia" w:hAnsiTheme="minorEastAsia" w:eastAsiaTheme="minorEastAsia"/>
          <w:spacing w:val="8"/>
          <w:sz w:val="28"/>
          <w:szCs w:val="28"/>
        </w:rPr>
        <w:t>公示</w:t>
      </w:r>
      <w:bookmarkEnd w:id="0"/>
    </w:p>
    <w:p w14:paraId="0D86D910">
      <w:pPr>
        <w:spacing w:line="560" w:lineRule="exact"/>
        <w:jc w:val="center"/>
        <w:rPr>
          <w:rStyle w:val="7"/>
          <w:rFonts w:hint="eastAsia" w:cs="华文中宋" w:asciiTheme="minorEastAsia" w:hAnsiTheme="minorEastAsia" w:eastAsiaTheme="minorEastAsia"/>
          <w:b w:val="0"/>
          <w:spacing w:val="8"/>
          <w:sz w:val="28"/>
          <w:szCs w:val="28"/>
        </w:rPr>
      </w:pPr>
    </w:p>
    <w:p w14:paraId="7A83B8E2">
      <w:pPr>
        <w:autoSpaceDE w:val="0"/>
        <w:snapToGrid w:val="0"/>
        <w:spacing w:line="200" w:lineRule="exact"/>
        <w:textAlignment w:val="baseline"/>
        <w:rPr>
          <w:rFonts w:hint="eastAsia" w:ascii="仿宋_GB2312" w:hAnsi="仿宋_GB2312"/>
          <w:sz w:val="36"/>
          <w:szCs w:val="36"/>
        </w:rPr>
      </w:pPr>
      <w:r>
        <w:rPr>
          <w:rFonts w:ascii="仿宋_GB2312" w:hAnsi="仿宋_GB2312"/>
          <w:sz w:val="36"/>
          <w:szCs w:val="36"/>
        </w:rPr>
        <w:t xml:space="preserve"> </w:t>
      </w:r>
    </w:p>
    <w:p w14:paraId="1D2B34AD"/>
    <w:tbl>
      <w:tblPr>
        <w:tblStyle w:val="5"/>
        <w:tblpPr w:leftFromText="180" w:rightFromText="180" w:vertAnchor="text" w:horzAnchor="page" w:tblpX="2631" w:tblpY="145"/>
        <w:tblOverlap w:val="never"/>
        <w:tblW w:w="67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5953"/>
      </w:tblGrid>
      <w:tr w14:paraId="5A248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E058D">
            <w:pPr>
              <w:autoSpaceDE w:val="0"/>
              <w:snapToGrid w:val="0"/>
              <w:spacing w:line="400" w:lineRule="exact"/>
              <w:jc w:val="center"/>
              <w:textAlignment w:val="baseline"/>
              <w:rPr>
                <w:rFonts w:hint="eastAsia"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kern w:val="0"/>
                <w:sz w:val="30"/>
                <w:szCs w:val="30"/>
              </w:rPr>
              <w:t>排名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2E805">
            <w:pPr>
              <w:autoSpaceDE w:val="0"/>
              <w:snapToGrid w:val="0"/>
              <w:spacing w:line="400" w:lineRule="exact"/>
              <w:jc w:val="center"/>
              <w:textAlignment w:val="baseline"/>
              <w:rPr>
                <w:rFonts w:hint="eastAsia"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kern w:val="0"/>
                <w:sz w:val="30"/>
                <w:szCs w:val="30"/>
              </w:rPr>
              <w:t>遴选机构名称</w:t>
            </w:r>
          </w:p>
        </w:tc>
      </w:tr>
      <w:tr w14:paraId="652F9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4C7EE">
            <w:pPr>
              <w:autoSpaceDE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Times New Roman"/>
                <w:sz w:val="32"/>
                <w:szCs w:val="32"/>
              </w:rPr>
            </w:pPr>
            <w:r>
              <w:rPr>
                <w:rFonts w:ascii="仿宋_GB2312" w:hAnsi="仿宋_GB2312" w:eastAsia="Times New Roman"/>
                <w:kern w:val="0"/>
                <w:sz w:val="32"/>
                <w:szCs w:val="32"/>
              </w:rPr>
              <w:t>1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0249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仿宋" w:asciiTheme="minorEastAsia" w:hAnsiTheme="minorEastAsia" w:eastAsiaTheme="minorEastAsia"/>
                <w:kern w:val="0"/>
                <w:sz w:val="28"/>
                <w:szCs w:val="28"/>
              </w:rPr>
              <w:t>榆树市晨辉种植专业合作社</w:t>
            </w:r>
          </w:p>
        </w:tc>
      </w:tr>
      <w:tr w14:paraId="0089E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F67BA">
            <w:pPr>
              <w:autoSpaceDE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Times New Roman"/>
                <w:sz w:val="32"/>
                <w:szCs w:val="32"/>
              </w:rPr>
            </w:pPr>
            <w:r>
              <w:rPr>
                <w:rFonts w:ascii="仿宋_GB2312" w:hAnsi="仿宋_GB2312" w:eastAsia="Times New Roman"/>
                <w:kern w:val="0"/>
                <w:sz w:val="32"/>
                <w:szCs w:val="32"/>
              </w:rPr>
              <w:t>2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CEC4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仿宋" w:asciiTheme="minorEastAsia" w:hAnsiTheme="minorEastAsia" w:eastAsiaTheme="minorEastAsia"/>
                <w:kern w:val="0"/>
                <w:sz w:val="28"/>
                <w:szCs w:val="28"/>
              </w:rPr>
              <w:t>榆树市五棵树镇昌顺农业机械种植专业合作社</w:t>
            </w:r>
          </w:p>
        </w:tc>
      </w:tr>
      <w:tr w14:paraId="0AEFB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194DB">
            <w:pPr>
              <w:autoSpaceDE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Times New Roman"/>
                <w:sz w:val="32"/>
                <w:szCs w:val="32"/>
              </w:rPr>
            </w:pPr>
            <w:r>
              <w:rPr>
                <w:rFonts w:ascii="仿宋_GB2312" w:hAnsi="仿宋_GB2312" w:eastAsia="Times New Roman"/>
                <w:kern w:val="0"/>
                <w:sz w:val="32"/>
                <w:szCs w:val="32"/>
              </w:rPr>
              <w:t>3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41B9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仿宋" w:asciiTheme="minorEastAsia" w:hAnsiTheme="minorEastAsia" w:eastAsiaTheme="minorEastAsia"/>
                <w:kern w:val="0"/>
                <w:sz w:val="28"/>
                <w:szCs w:val="28"/>
              </w:rPr>
              <w:t>榆树市育民乡鹏飞机械种植专业合作社</w:t>
            </w:r>
          </w:p>
        </w:tc>
      </w:tr>
      <w:tr w14:paraId="6C23F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BB5FB">
            <w:pPr>
              <w:autoSpaceDE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Times New Roman"/>
                <w:sz w:val="32"/>
                <w:szCs w:val="32"/>
              </w:rPr>
            </w:pPr>
            <w:r>
              <w:rPr>
                <w:rFonts w:ascii="仿宋_GB2312" w:hAnsi="仿宋_GB2312" w:eastAsia="Times New Roman"/>
                <w:kern w:val="0"/>
                <w:sz w:val="32"/>
                <w:szCs w:val="32"/>
              </w:rPr>
              <w:t>4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4C61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仿宋" w:asciiTheme="minorEastAsia" w:hAnsiTheme="minorEastAsia" w:eastAsiaTheme="minorEastAsia"/>
                <w:kern w:val="0"/>
                <w:sz w:val="28"/>
                <w:szCs w:val="28"/>
              </w:rPr>
              <w:t>榆树市育民乡天降机械种植专业合作社</w:t>
            </w:r>
          </w:p>
        </w:tc>
      </w:tr>
      <w:tr w14:paraId="5569D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9376F">
            <w:pPr>
              <w:autoSpaceDE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Times New Roman"/>
                <w:sz w:val="32"/>
                <w:szCs w:val="32"/>
              </w:rPr>
            </w:pPr>
            <w:r>
              <w:rPr>
                <w:rFonts w:ascii="仿宋_GB2312" w:hAnsi="仿宋_GB2312" w:eastAsia="Times New Roman"/>
                <w:kern w:val="0"/>
                <w:sz w:val="32"/>
                <w:szCs w:val="32"/>
              </w:rPr>
              <w:t>5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B752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仿宋" w:asciiTheme="minorEastAsia" w:hAnsiTheme="minorEastAsia" w:eastAsiaTheme="minorEastAsia"/>
                <w:kern w:val="0"/>
                <w:sz w:val="28"/>
                <w:szCs w:val="28"/>
              </w:rPr>
              <w:t>榆树市刘家镇天航家庭农场</w:t>
            </w:r>
          </w:p>
        </w:tc>
      </w:tr>
      <w:tr w14:paraId="57712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0C572">
            <w:pPr>
              <w:autoSpaceDE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Times New Roman"/>
                <w:sz w:val="32"/>
                <w:szCs w:val="32"/>
              </w:rPr>
            </w:pPr>
            <w:r>
              <w:rPr>
                <w:rFonts w:ascii="仿宋_GB2312" w:hAnsi="仿宋_GB2312" w:eastAsia="Times New Roman"/>
                <w:kern w:val="0"/>
                <w:sz w:val="32"/>
                <w:szCs w:val="32"/>
              </w:rPr>
              <w:t>6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9E53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榆树市泗河镇青屹家庭农场</w:t>
            </w:r>
          </w:p>
        </w:tc>
      </w:tr>
      <w:tr w14:paraId="61DC4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52D89">
            <w:pPr>
              <w:autoSpaceDE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Times New Roman"/>
                <w:sz w:val="32"/>
                <w:szCs w:val="32"/>
              </w:rPr>
            </w:pPr>
            <w:r>
              <w:rPr>
                <w:rFonts w:ascii="仿宋_GB2312" w:hAnsi="仿宋_GB2312" w:eastAsia="Times New Roman"/>
                <w:kern w:val="0"/>
                <w:sz w:val="32"/>
                <w:szCs w:val="32"/>
              </w:rPr>
              <w:t>7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7469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8"/>
                <w:szCs w:val="28"/>
              </w:rPr>
              <w:t>榆树市保寿镇民悦农机专业种植合作社</w:t>
            </w:r>
          </w:p>
        </w:tc>
      </w:tr>
      <w:tr w14:paraId="1B27E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9B7A9">
            <w:pPr>
              <w:autoSpaceDE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Times New Roman"/>
                <w:sz w:val="32"/>
                <w:szCs w:val="32"/>
              </w:rPr>
            </w:pPr>
            <w:r>
              <w:rPr>
                <w:rFonts w:ascii="仿宋_GB2312" w:hAnsi="仿宋_GB2312" w:eastAsia="Times New Roman"/>
                <w:kern w:val="0"/>
                <w:sz w:val="32"/>
                <w:szCs w:val="32"/>
              </w:rPr>
              <w:t>8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2299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8"/>
                <w:szCs w:val="28"/>
              </w:rPr>
              <w:t>榆树市增益农机专业种植合作社</w:t>
            </w:r>
          </w:p>
        </w:tc>
      </w:tr>
    </w:tbl>
    <w:p w14:paraId="623240CE">
      <w:pPr>
        <w:rPr>
          <w:rFonts w:hint="eastAsia" w:ascii="仿宋_GB2312" w:hAnsi="仿宋_GB2312"/>
          <w:color w:val="333333"/>
          <w:sz w:val="32"/>
          <w:szCs w:val="32"/>
          <w:shd w:val="clear" w:color="auto" w:fill="FFFFFF"/>
        </w:rPr>
      </w:pPr>
    </w:p>
    <w:p w14:paraId="69A49B74">
      <w:pPr>
        <w:rPr>
          <w:rFonts w:hint="eastAsia" w:ascii="仿宋_GB2312" w:hAnsi="仿宋_GB2312"/>
          <w:color w:val="333333"/>
          <w:sz w:val="32"/>
          <w:szCs w:val="32"/>
          <w:shd w:val="clear" w:color="auto" w:fill="FFFFFF"/>
        </w:rPr>
      </w:pPr>
    </w:p>
    <w:p w14:paraId="377E2903">
      <w:pPr>
        <w:rPr>
          <w:rFonts w:hint="eastAsia" w:ascii="仿宋_GB2312" w:hAnsi="仿宋_GB2312"/>
          <w:color w:val="333333"/>
          <w:sz w:val="32"/>
          <w:szCs w:val="32"/>
          <w:shd w:val="clear" w:color="auto" w:fill="FFFFFF"/>
        </w:rPr>
      </w:pPr>
    </w:p>
    <w:p w14:paraId="794E075F">
      <w:pPr>
        <w:rPr>
          <w:rFonts w:hint="eastAsia" w:ascii="仿宋_GB2312" w:hAnsi="仿宋_GB2312"/>
          <w:color w:val="333333"/>
          <w:sz w:val="32"/>
          <w:szCs w:val="32"/>
          <w:shd w:val="clear" w:color="auto" w:fill="FFFFFF"/>
        </w:rPr>
      </w:pPr>
    </w:p>
    <w:p w14:paraId="0A79568C">
      <w:pPr>
        <w:rPr>
          <w:rFonts w:hint="eastAsia" w:ascii="仿宋_GB2312" w:hAnsi="仿宋_GB2312"/>
          <w:color w:val="333333"/>
          <w:sz w:val="32"/>
          <w:szCs w:val="32"/>
          <w:shd w:val="clear" w:color="auto" w:fill="FFFFFF"/>
        </w:rPr>
      </w:pPr>
    </w:p>
    <w:p w14:paraId="37A674C9">
      <w:pPr>
        <w:rPr>
          <w:rFonts w:ascii="仿宋_GB2312" w:hAnsi="仿宋_GB2312"/>
          <w:color w:val="333333"/>
          <w:sz w:val="32"/>
          <w:szCs w:val="32"/>
          <w:shd w:val="clear" w:color="auto" w:fill="FFFFFF"/>
        </w:rPr>
      </w:pPr>
    </w:p>
    <w:p w14:paraId="31D89AB6">
      <w:pPr>
        <w:rPr>
          <w:rFonts w:ascii="仿宋_GB2312" w:hAnsi="仿宋_GB2312"/>
          <w:color w:val="333333"/>
          <w:sz w:val="32"/>
          <w:szCs w:val="32"/>
          <w:shd w:val="clear" w:color="auto" w:fill="FFFFFF"/>
        </w:rPr>
      </w:pPr>
    </w:p>
    <w:p w14:paraId="46E72A1E">
      <w:pPr>
        <w:rPr>
          <w:rFonts w:ascii="仿宋_GB2312" w:hAnsi="仿宋_GB2312"/>
          <w:color w:val="333333"/>
          <w:sz w:val="32"/>
          <w:szCs w:val="32"/>
          <w:shd w:val="clear" w:color="auto" w:fill="FFFFFF"/>
        </w:rPr>
      </w:pPr>
    </w:p>
    <w:p w14:paraId="76FA5CDA">
      <w:pPr>
        <w:rPr>
          <w:rFonts w:ascii="仿宋_GB2312" w:hAnsi="仿宋_GB2312"/>
          <w:color w:val="333333"/>
          <w:sz w:val="32"/>
          <w:szCs w:val="32"/>
          <w:shd w:val="clear" w:color="auto" w:fill="FFFFFF"/>
        </w:rPr>
      </w:pPr>
    </w:p>
    <w:p w14:paraId="1FB4D581">
      <w:pPr>
        <w:rPr>
          <w:rFonts w:ascii="仿宋_GB2312" w:hAnsi="仿宋_GB2312"/>
          <w:color w:val="333333"/>
          <w:sz w:val="32"/>
          <w:szCs w:val="32"/>
          <w:shd w:val="clear" w:color="auto" w:fill="FFFFFF"/>
        </w:rPr>
      </w:pPr>
    </w:p>
    <w:p w14:paraId="2241B9D9">
      <w:pPr>
        <w:rPr>
          <w:rFonts w:ascii="仿宋_GB2312" w:hAnsi="仿宋_GB2312"/>
          <w:color w:val="333333"/>
          <w:sz w:val="32"/>
          <w:szCs w:val="32"/>
          <w:shd w:val="clear" w:color="auto" w:fill="FFFFFF"/>
        </w:rPr>
      </w:pPr>
    </w:p>
    <w:p w14:paraId="5824CAEA">
      <w:pPr>
        <w:rPr>
          <w:rFonts w:ascii="仿宋_GB2312" w:hAnsi="仿宋_GB2312"/>
          <w:color w:val="333333"/>
          <w:sz w:val="32"/>
          <w:szCs w:val="32"/>
          <w:shd w:val="clear" w:color="auto" w:fill="FFFFFF"/>
        </w:rPr>
      </w:pPr>
    </w:p>
    <w:p w14:paraId="4F2FE217">
      <w:pPr>
        <w:rPr>
          <w:rFonts w:ascii="仿宋_GB2312" w:hAnsi="仿宋_GB2312"/>
          <w:color w:val="333333"/>
          <w:sz w:val="32"/>
          <w:szCs w:val="32"/>
          <w:shd w:val="clear" w:color="auto" w:fill="FFFFFF"/>
        </w:rPr>
      </w:pPr>
    </w:p>
    <w:p w14:paraId="22D1AA0E">
      <w:pPr>
        <w:rPr>
          <w:rFonts w:ascii="仿宋_GB2312" w:hAnsi="仿宋_GB2312"/>
          <w:color w:val="333333"/>
          <w:sz w:val="32"/>
          <w:szCs w:val="32"/>
          <w:shd w:val="clear" w:color="auto" w:fill="FFFFFF"/>
        </w:rPr>
      </w:pPr>
    </w:p>
    <w:p w14:paraId="0D7A732B">
      <w:pPr>
        <w:rPr>
          <w:rFonts w:ascii="仿宋_GB2312" w:hAnsi="仿宋_GB2312"/>
          <w:color w:val="333333"/>
          <w:sz w:val="32"/>
          <w:szCs w:val="32"/>
          <w:shd w:val="clear" w:color="auto" w:fill="FFFFFF"/>
        </w:rPr>
      </w:pPr>
    </w:p>
    <w:p w14:paraId="240CADBC">
      <w:pPr>
        <w:rPr>
          <w:rFonts w:ascii="仿宋_GB2312" w:hAnsi="仿宋_GB2312"/>
          <w:color w:val="333333"/>
          <w:sz w:val="32"/>
          <w:szCs w:val="32"/>
          <w:shd w:val="clear" w:color="auto" w:fill="FFFFFF"/>
        </w:rPr>
      </w:pPr>
    </w:p>
    <w:p w14:paraId="730DE844">
      <w:pPr>
        <w:widowControl/>
        <w:jc w:val="both"/>
        <w:textAlignment w:val="center"/>
        <w:rPr>
          <w:rFonts w:hint="eastAsia" w:asciiTheme="minorEastAsia" w:hAnsiTheme="minorEastAsia" w:eastAsiaTheme="min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633"/>
    <w:rsid w:val="00136BD0"/>
    <w:rsid w:val="001B6E89"/>
    <w:rsid w:val="00254F60"/>
    <w:rsid w:val="00312BAF"/>
    <w:rsid w:val="00330F0A"/>
    <w:rsid w:val="003361A4"/>
    <w:rsid w:val="00351506"/>
    <w:rsid w:val="00354971"/>
    <w:rsid w:val="00387964"/>
    <w:rsid w:val="003D68B9"/>
    <w:rsid w:val="003F0C90"/>
    <w:rsid w:val="00726223"/>
    <w:rsid w:val="00796F02"/>
    <w:rsid w:val="009F137E"/>
    <w:rsid w:val="00B63644"/>
    <w:rsid w:val="00E36633"/>
    <w:rsid w:val="00F950F9"/>
    <w:rsid w:val="225D419B"/>
    <w:rsid w:val="4DBF510D"/>
    <w:rsid w:val="705F13FE"/>
    <w:rsid w:val="7D2E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nhideWhenUsed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15"/>
    <w:basedOn w:val="6"/>
    <w:qFormat/>
    <w:uiPriority w:val="0"/>
    <w:rPr>
      <w:rFonts w:hint="default" w:ascii="Times New Roman" w:hAnsi="Times New Roman" w:cs="Times New Roman"/>
      <w:b/>
    </w:rPr>
  </w:style>
  <w:style w:type="character" w:customStyle="1" w:styleId="8">
    <w:name w:val="页眉 字符"/>
    <w:basedOn w:val="6"/>
    <w:link w:val="3"/>
    <w:uiPriority w:val="99"/>
    <w:rPr>
      <w:kern w:val="2"/>
      <w:sz w:val="18"/>
      <w:szCs w:val="18"/>
    </w:rPr>
  </w:style>
  <w:style w:type="character" w:customStyle="1" w:styleId="9">
    <w:name w:val="页脚 字符"/>
    <w:basedOn w:val="6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642</Words>
  <Characters>683</Characters>
  <Lines>5</Lines>
  <Paragraphs>1</Paragraphs>
  <TotalTime>19</TotalTime>
  <ScaleCrop>false</ScaleCrop>
  <LinksUpToDate>false</LinksUpToDate>
  <CharactersWithSpaces>687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2026-08-31T01:28:00Z</dcterms:created>
  <dc:creator>xb21cn</dc:creator>
  <cp:lastModifiedBy>欣欣</cp:lastModifiedBy>
  <cp:lastPrinted>2026-09-07T01:05:00Z</cp:lastPrinted>
  <dcterms:modified xsi:type="dcterms:W3CDTF">2026-09-07T02:02:37Z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eyJoZGlkIjoiYzE2Y2QzMWI3N2MxZjBiMmQ0ZDIwOTNlOGJiOTZiMmEiLCJ1c2VySWQiOiIxMjA2MTIzMTc0In0=</vt:lpwstr>
  </property>
  <property fmtid="{D5CDD505-2E9C-101B-9397-08002B2CF9AE}" pid="3" name="KSOProductBuildVer">
    <vt:lpwstr>2052-12.1.0.28043</vt:lpwstr>
  </property>
  <property fmtid="{D5CDD505-2E9C-101B-9397-08002B2CF9AE}" pid="4" name="ICV">
    <vt:lpwstr>F97CF89B1C9E4A4897FA84A227FB170E_13</vt:lpwstr>
  </property>
</Properties>
</file>