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spacing w:before="140" w:line="221" w:lineRule="auto"/>
        <w:rPr>
          <w:rFonts w:ascii="黑体" w:hAnsi="黑体" w:eastAsia="黑体" w:cs="黑体"/>
          <w:b/>
          <w:bCs/>
          <w:spacing w:val="-7"/>
          <w:sz w:val="43"/>
          <w:szCs w:val="43"/>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r>
        <w:rPr>
          <w:rFonts w:hint="eastAsia" w:ascii="宋体" w:hAnsi="宋体" w:eastAsia="宋体" w:cs="宋体"/>
          <w:b/>
          <w:bCs/>
          <w:color w:val="000000" w:themeColor="text1"/>
          <w:spacing w:val="-7"/>
          <w:sz w:val="52"/>
          <w:szCs w:val="52"/>
          <w14:textFill>
            <w14:solidFill>
              <w14:schemeClr w14:val="tx1"/>
            </w14:solidFill>
          </w14:textFill>
        </w:rPr>
        <w:t>大坡镇镇区村郝家河黑臭水体</w:t>
      </w: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r>
        <w:rPr>
          <w:rFonts w:hint="eastAsia" w:ascii="宋体" w:hAnsi="宋体" w:eastAsia="宋体" w:cs="宋体"/>
          <w:b/>
          <w:bCs/>
          <w:color w:val="000000" w:themeColor="text1"/>
          <w:spacing w:val="-7"/>
          <w:sz w:val="52"/>
          <w:szCs w:val="52"/>
          <w14:textFill>
            <w14:solidFill>
              <w14:schemeClr w14:val="tx1"/>
            </w14:solidFill>
          </w14:textFill>
        </w:rPr>
        <w:t>整治项目验收报告</w:t>
      </w: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52"/>
          <w:szCs w:val="52"/>
          <w14:textFill>
            <w14:solidFill>
              <w14:schemeClr w14:val="tx1"/>
            </w14:solidFill>
          </w14:textFill>
        </w:rPr>
      </w:pPr>
    </w:p>
    <w:p>
      <w:pPr>
        <w:kinsoku/>
        <w:spacing w:before="140" w:line="221" w:lineRule="auto"/>
        <w:ind w:left="2466"/>
        <w:rPr>
          <w:rFonts w:ascii="黑体" w:hAnsi="黑体" w:eastAsia="黑体" w:cs="黑体"/>
          <w:b/>
          <w:bCs/>
          <w:color w:val="000000" w:themeColor="text1"/>
          <w:spacing w:val="-7"/>
          <w:sz w:val="43"/>
          <w:szCs w:val="43"/>
          <w14:textFill>
            <w14:solidFill>
              <w14:schemeClr w14:val="tx1"/>
            </w14:solidFill>
          </w14:textFill>
        </w:rPr>
      </w:pPr>
    </w:p>
    <w:p>
      <w:pPr>
        <w:kinsoku/>
        <w:spacing w:before="1" w:line="220" w:lineRule="auto"/>
        <w:jc w:val="center"/>
        <w:rPr>
          <w:rFonts w:ascii="宋体" w:hAnsi="宋体" w:eastAsia="宋体" w:cs="宋体"/>
          <w:b/>
          <w:bCs/>
          <w:color w:val="000000" w:themeColor="text1"/>
          <w:spacing w:val="-10"/>
          <w:position w:val="19"/>
          <w:sz w:val="36"/>
          <w:szCs w:val="36"/>
          <w14:textFill>
            <w14:solidFill>
              <w14:schemeClr w14:val="tx1"/>
            </w14:solidFill>
          </w14:textFill>
        </w:rPr>
      </w:pPr>
      <w:r>
        <w:rPr>
          <w:rFonts w:hint="eastAsia" w:ascii="宋体" w:hAnsi="宋体" w:eastAsia="宋体" w:cs="宋体"/>
          <w:b/>
          <w:bCs/>
          <w:color w:val="000000" w:themeColor="text1"/>
          <w:spacing w:val="-10"/>
          <w:position w:val="19"/>
          <w:sz w:val="36"/>
          <w:szCs w:val="36"/>
          <w14:textFill>
            <w14:solidFill>
              <w14:schemeClr w14:val="tx1"/>
            </w14:solidFill>
          </w14:textFill>
        </w:rPr>
        <w:t>榆树市大坡镇人民政府</w:t>
      </w:r>
    </w:p>
    <w:p>
      <w:pPr>
        <w:kinsoku/>
        <w:spacing w:before="1" w:line="220" w:lineRule="auto"/>
        <w:jc w:val="center"/>
        <w:rPr>
          <w:rFonts w:ascii="宋体" w:hAnsi="宋体" w:eastAsia="宋体" w:cs="宋体"/>
          <w:b/>
          <w:bCs/>
          <w:color w:val="000000" w:themeColor="text1"/>
          <w:spacing w:val="-10"/>
          <w:position w:val="19"/>
          <w:sz w:val="36"/>
          <w:szCs w:val="36"/>
          <w14:textFill>
            <w14:solidFill>
              <w14:schemeClr w14:val="tx1"/>
            </w14:solidFill>
          </w14:textFill>
        </w:rPr>
      </w:pPr>
    </w:p>
    <w:p>
      <w:pPr>
        <w:kinsoku/>
        <w:spacing w:before="1" w:line="220" w:lineRule="auto"/>
        <w:jc w:val="center"/>
        <w:rPr>
          <w:rFonts w:ascii="黑体" w:hAnsi="黑体" w:eastAsia="黑体" w:cs="黑体"/>
          <w:color w:val="000000" w:themeColor="text1"/>
          <w:sz w:val="36"/>
          <w:szCs w:val="36"/>
          <w14:textFill>
            <w14:solidFill>
              <w14:schemeClr w14:val="tx1"/>
            </w14:solidFill>
          </w14:textFill>
        </w:rPr>
      </w:pPr>
      <w:r>
        <w:rPr>
          <w:rFonts w:hint="eastAsia" w:ascii="宋体" w:hAnsi="宋体" w:eastAsia="宋体" w:cs="宋体"/>
          <w:b/>
          <w:bCs/>
          <w:color w:val="000000" w:themeColor="text1"/>
          <w:spacing w:val="23"/>
          <w:sz w:val="36"/>
          <w:szCs w:val="36"/>
          <w14:textFill>
            <w14:solidFill>
              <w14:schemeClr w14:val="tx1"/>
            </w14:solidFill>
          </w14:textFill>
        </w:rPr>
        <w:t>编制日期：2024年</w:t>
      </w:r>
      <w:r>
        <w:rPr>
          <w:rFonts w:ascii="宋体" w:hAnsi="宋体" w:eastAsia="宋体" w:cs="宋体"/>
          <w:b/>
          <w:bCs/>
          <w:color w:val="000000" w:themeColor="text1"/>
          <w:spacing w:val="23"/>
          <w:sz w:val="36"/>
          <w:szCs w:val="36"/>
          <w14:textFill>
            <w14:solidFill>
              <w14:schemeClr w14:val="tx1"/>
            </w14:solidFill>
          </w14:textFill>
        </w:rPr>
        <w:t>6</w:t>
      </w:r>
      <w:r>
        <w:rPr>
          <w:rFonts w:hint="eastAsia" w:ascii="宋体" w:hAnsi="宋体" w:eastAsia="宋体" w:cs="宋体"/>
          <w:b/>
          <w:bCs/>
          <w:color w:val="000000" w:themeColor="text1"/>
          <w:spacing w:val="23"/>
          <w:sz w:val="36"/>
          <w:szCs w:val="36"/>
          <w14:textFill>
            <w14:solidFill>
              <w14:schemeClr w14:val="tx1"/>
            </w14:solidFill>
          </w14:textFill>
        </w:rPr>
        <w:t>月</w:t>
      </w:r>
      <w:r>
        <w:rPr>
          <w:rFonts w:ascii="宋体" w:hAnsi="宋体" w:eastAsia="宋体" w:cs="宋体"/>
          <w:b/>
          <w:bCs/>
          <w:color w:val="000000" w:themeColor="text1"/>
          <w:spacing w:val="23"/>
          <w:sz w:val="36"/>
          <w:szCs w:val="36"/>
          <w14:textFill>
            <w14:solidFill>
              <w14:schemeClr w14:val="tx1"/>
            </w14:solidFill>
          </w14:textFill>
        </w:rPr>
        <w:t>5</w:t>
      </w:r>
      <w:r>
        <w:rPr>
          <w:rFonts w:hint="eastAsia" w:ascii="宋体" w:hAnsi="宋体" w:eastAsia="宋体" w:cs="宋体"/>
          <w:b/>
          <w:bCs/>
          <w:color w:val="000000" w:themeColor="text1"/>
          <w:spacing w:val="23"/>
          <w:sz w:val="36"/>
          <w:szCs w:val="36"/>
          <w14:textFill>
            <w14:solidFill>
              <w14:schemeClr w14:val="tx1"/>
            </w14:solidFill>
          </w14:textFill>
        </w:rPr>
        <w:t>日</w:t>
      </w:r>
    </w:p>
    <w:p>
      <w:pPr>
        <w:kinsoku/>
        <w:rPr>
          <w:color w:val="000000" w:themeColor="text1"/>
          <w14:textFill>
            <w14:solidFill>
              <w14:schemeClr w14:val="tx1"/>
            </w14:solidFill>
          </w14:textFill>
        </w:rPr>
        <w:sectPr>
          <w:footerReference r:id="rId3" w:type="default"/>
          <w:pgSz w:w="11920" w:h="16840"/>
          <w:pgMar w:top="1431" w:right="1788" w:bottom="1118" w:left="1788" w:header="0" w:footer="979" w:gutter="0"/>
          <w:cols w:space="720" w:num="1"/>
        </w:sectPr>
      </w:pPr>
    </w:p>
    <w:p>
      <w:pPr>
        <w:kinsoku/>
        <w:spacing w:before="140" w:line="221" w:lineRule="auto"/>
        <w:ind w:left="2466"/>
        <w:rPr>
          <w:rFonts w:ascii="黑体" w:hAnsi="黑体" w:eastAsia="黑体" w:cs="黑体"/>
          <w:b/>
          <w:bCs/>
          <w:color w:val="000000" w:themeColor="text1"/>
          <w:spacing w:val="-7"/>
          <w:sz w:val="43"/>
          <w:szCs w:val="43"/>
          <w14:textFill>
            <w14:solidFill>
              <w14:schemeClr w14:val="tx1"/>
            </w14:solidFill>
          </w14:textFill>
        </w:rPr>
      </w:pPr>
    </w:p>
    <w:p>
      <w:pPr>
        <w:kinsoku/>
        <w:spacing w:before="140" w:line="221" w:lineRule="auto"/>
        <w:ind w:left="2466"/>
        <w:rPr>
          <w:rFonts w:ascii="黑体" w:hAnsi="黑体" w:eastAsia="黑体" w:cs="黑体"/>
          <w:b/>
          <w:bCs/>
          <w:color w:val="000000" w:themeColor="text1"/>
          <w:spacing w:val="-7"/>
          <w:sz w:val="43"/>
          <w:szCs w:val="43"/>
          <w14:textFill>
            <w14:solidFill>
              <w14:schemeClr w14:val="tx1"/>
            </w14:solidFill>
          </w14:textFill>
        </w:rPr>
      </w:pPr>
    </w:p>
    <w:p>
      <w:pPr>
        <w:kinsoku/>
        <w:spacing w:before="140" w:line="221" w:lineRule="auto"/>
        <w:ind w:left="2466"/>
        <w:rPr>
          <w:rFonts w:ascii="黑体" w:hAnsi="黑体" w:eastAsia="黑体" w:cs="黑体"/>
          <w:b/>
          <w:bCs/>
          <w:color w:val="000000" w:themeColor="text1"/>
          <w:spacing w:val="-7"/>
          <w:sz w:val="43"/>
          <w:szCs w:val="43"/>
          <w14:textFill>
            <w14:solidFill>
              <w14:schemeClr w14:val="tx1"/>
            </w14:solidFill>
          </w14:textFill>
        </w:rPr>
      </w:pPr>
    </w:p>
    <w:p>
      <w:pPr>
        <w:kinsoku/>
        <w:spacing w:before="140" w:line="221" w:lineRule="auto"/>
        <w:jc w:val="center"/>
        <w:rPr>
          <w:rFonts w:ascii="宋体" w:hAnsi="宋体" w:eastAsia="宋体" w:cs="宋体"/>
          <w:b/>
          <w:bCs/>
          <w:color w:val="000000" w:themeColor="text1"/>
          <w:spacing w:val="-7"/>
          <w:sz w:val="44"/>
          <w:szCs w:val="44"/>
          <w14:textFill>
            <w14:solidFill>
              <w14:schemeClr w14:val="tx1"/>
            </w14:solidFill>
          </w14:textFill>
        </w:rPr>
      </w:pPr>
      <w:r>
        <w:rPr>
          <w:rFonts w:hint="eastAsia" w:ascii="宋体" w:hAnsi="宋体" w:eastAsia="宋体" w:cs="宋体"/>
          <w:b/>
          <w:bCs/>
          <w:color w:val="000000" w:themeColor="text1"/>
          <w:spacing w:val="-7"/>
          <w:sz w:val="44"/>
          <w:szCs w:val="44"/>
          <w14:textFill>
            <w14:solidFill>
              <w14:schemeClr w14:val="tx1"/>
            </w14:solidFill>
          </w14:textFill>
        </w:rPr>
        <w:t>工程竣工验收报告</w:t>
      </w: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140" w:line="221" w:lineRule="auto"/>
        <w:ind w:left="2466"/>
        <w:rPr>
          <w:rFonts w:ascii="宋体" w:hAnsi="宋体" w:eastAsia="宋体" w:cs="宋体"/>
          <w:b/>
          <w:bCs/>
          <w:color w:val="000000" w:themeColor="text1"/>
          <w:spacing w:val="-7"/>
          <w:sz w:val="44"/>
          <w:szCs w:val="44"/>
          <w14:textFill>
            <w14:solidFill>
              <w14:schemeClr w14:val="tx1"/>
            </w14:solidFill>
          </w14:textFill>
        </w:rPr>
      </w:pPr>
    </w:p>
    <w:p>
      <w:pPr>
        <w:kinsoku/>
        <w:spacing w:before="97" w:line="360" w:lineRule="auto"/>
        <w:rPr>
          <w:rFonts w:ascii="宋体" w:hAnsi="宋体" w:eastAsia="宋体" w:cs="宋体"/>
          <w:color w:val="000000" w:themeColor="text1"/>
          <w:sz w:val="30"/>
          <w:szCs w:val="30"/>
          <w14:textFill>
            <w14:solidFill>
              <w14:schemeClr w14:val="tx1"/>
            </w14:solidFill>
          </w14:textFill>
        </w:rPr>
      </w:pPr>
      <w:r>
        <w:rPr>
          <w:rFonts w:ascii="宋体" w:hAnsi="宋体" w:eastAsia="宋体" w:cs="宋体"/>
          <w:color w:val="000000" w:themeColor="text1"/>
          <w:spacing w:val="-3"/>
          <w:sz w:val="30"/>
          <w:szCs w:val="30"/>
          <w14:textFill>
            <w14:solidFill>
              <w14:schemeClr w14:val="tx1"/>
            </w14:solidFill>
          </w14:textFill>
        </w:rPr>
        <w:t>项目工程名称：</w:t>
      </w:r>
      <w:r>
        <w:rPr>
          <w:rFonts w:hint="eastAsia" w:ascii="宋体" w:hAnsi="宋体" w:eastAsia="宋体" w:cs="宋体"/>
          <w:color w:val="000000" w:themeColor="text1"/>
          <w:spacing w:val="-3"/>
          <w:sz w:val="30"/>
          <w:szCs w:val="30"/>
          <w14:textFill>
            <w14:solidFill>
              <w14:schemeClr w14:val="tx1"/>
            </w14:solidFill>
          </w14:textFill>
        </w:rPr>
        <w:t>大坡镇镇区村郝家河黑臭水体</w:t>
      </w:r>
      <w:r>
        <w:rPr>
          <w:rFonts w:ascii="宋体" w:hAnsi="宋体" w:eastAsia="宋体" w:cs="宋体"/>
          <w:color w:val="000000" w:themeColor="text1"/>
          <w:spacing w:val="-3"/>
          <w:sz w:val="30"/>
          <w:szCs w:val="30"/>
          <w14:textFill>
            <w14:solidFill>
              <w14:schemeClr w14:val="tx1"/>
            </w14:solidFill>
          </w14:textFill>
        </w:rPr>
        <w:t>整治项目</w:t>
      </w:r>
    </w:p>
    <w:p>
      <w:pPr>
        <w:kinsoku/>
        <w:spacing w:before="214" w:line="360" w:lineRule="auto"/>
        <w:rPr>
          <w:rFonts w:ascii="宋体" w:hAnsi="宋体" w:eastAsia="宋体" w:cs="宋体"/>
          <w:color w:val="000000" w:themeColor="text1"/>
          <w:sz w:val="30"/>
          <w:szCs w:val="30"/>
          <w14:textFill>
            <w14:solidFill>
              <w14:schemeClr w14:val="tx1"/>
            </w14:solidFill>
          </w14:textFill>
        </w:rPr>
      </w:pPr>
      <w:r>
        <w:rPr>
          <w:rFonts w:ascii="宋体" w:hAnsi="宋体" w:eastAsia="宋体" w:cs="宋体"/>
          <w:color w:val="000000" w:themeColor="text1"/>
          <w:spacing w:val="-3"/>
          <w:sz w:val="30"/>
          <w:szCs w:val="30"/>
          <w14:textFill>
            <w14:solidFill>
              <w14:schemeClr w14:val="tx1"/>
            </w14:solidFill>
          </w14:textFill>
        </w:rPr>
        <w:t>建设单位名称：</w:t>
      </w:r>
      <w:r>
        <w:rPr>
          <w:rFonts w:hint="eastAsia" w:ascii="宋体" w:hAnsi="宋体" w:eastAsia="宋体" w:cs="宋体"/>
          <w:color w:val="000000" w:themeColor="text1"/>
          <w:spacing w:val="-3"/>
          <w:sz w:val="30"/>
          <w:szCs w:val="30"/>
          <w14:textFill>
            <w14:solidFill>
              <w14:schemeClr w14:val="tx1"/>
            </w14:solidFill>
          </w14:textFill>
        </w:rPr>
        <w:t>大坡镇镇区村</w:t>
      </w:r>
    </w:p>
    <w:p>
      <w:pPr>
        <w:kinsoku/>
        <w:spacing w:before="216" w:line="360" w:lineRule="auto"/>
        <w:rPr>
          <w:rFonts w:ascii="宋体" w:hAnsi="宋体" w:eastAsia="宋体" w:cs="宋体"/>
          <w:color w:val="000000" w:themeColor="text1"/>
          <w:sz w:val="30"/>
          <w:szCs w:val="30"/>
          <w14:textFill>
            <w14:solidFill>
              <w14:schemeClr w14:val="tx1"/>
            </w14:solidFill>
          </w14:textFill>
        </w:rPr>
      </w:pPr>
      <w:r>
        <w:rPr>
          <w:rFonts w:ascii="宋体" w:hAnsi="宋体" w:eastAsia="宋体" w:cs="宋体"/>
          <w:color w:val="000000" w:themeColor="text1"/>
          <w:spacing w:val="19"/>
          <w:sz w:val="30"/>
          <w:szCs w:val="30"/>
          <w14:textFill>
            <w14:solidFill>
              <w14:schemeClr w14:val="tx1"/>
            </w14:solidFill>
          </w14:textFill>
        </w:rPr>
        <w:t>竣工验收时间：202</w:t>
      </w:r>
      <w:r>
        <w:rPr>
          <w:rFonts w:hint="eastAsia" w:ascii="宋体" w:hAnsi="宋体" w:eastAsia="宋体" w:cs="宋体"/>
          <w:color w:val="000000" w:themeColor="text1"/>
          <w:spacing w:val="19"/>
          <w:sz w:val="30"/>
          <w:szCs w:val="30"/>
          <w14:textFill>
            <w14:solidFill>
              <w14:schemeClr w14:val="tx1"/>
            </w14:solidFill>
          </w14:textFill>
        </w:rPr>
        <w:t>4</w:t>
      </w:r>
      <w:r>
        <w:rPr>
          <w:rFonts w:ascii="宋体" w:hAnsi="宋体" w:eastAsia="宋体" w:cs="宋体"/>
          <w:color w:val="000000" w:themeColor="text1"/>
          <w:spacing w:val="19"/>
          <w:sz w:val="30"/>
          <w:szCs w:val="30"/>
          <w14:textFill>
            <w14:solidFill>
              <w14:schemeClr w14:val="tx1"/>
            </w14:solidFill>
          </w14:textFill>
        </w:rPr>
        <w:t>年</w:t>
      </w:r>
      <w:r>
        <w:rPr>
          <w:rFonts w:hint="eastAsia" w:ascii="宋体" w:hAnsi="宋体" w:eastAsia="宋体" w:cs="宋体"/>
          <w:color w:val="000000" w:themeColor="text1"/>
          <w:spacing w:val="19"/>
          <w:sz w:val="30"/>
          <w:szCs w:val="30"/>
          <w14:textFill>
            <w14:solidFill>
              <w14:schemeClr w14:val="tx1"/>
            </w14:solidFill>
          </w14:textFill>
        </w:rPr>
        <w:t>6</w:t>
      </w:r>
      <w:r>
        <w:rPr>
          <w:rFonts w:ascii="宋体" w:hAnsi="宋体" w:eastAsia="宋体" w:cs="宋体"/>
          <w:color w:val="000000" w:themeColor="text1"/>
          <w:spacing w:val="19"/>
          <w:sz w:val="30"/>
          <w:szCs w:val="30"/>
          <w14:textFill>
            <w14:solidFill>
              <w14:schemeClr w14:val="tx1"/>
            </w14:solidFill>
          </w14:textFill>
        </w:rPr>
        <w:t>月</w:t>
      </w:r>
      <w:r>
        <w:rPr>
          <w:rFonts w:hint="eastAsia" w:ascii="宋体" w:hAnsi="宋体" w:eastAsia="宋体" w:cs="宋体"/>
          <w:color w:val="000000" w:themeColor="text1"/>
          <w:spacing w:val="19"/>
          <w:sz w:val="30"/>
          <w:szCs w:val="30"/>
          <w14:textFill>
            <w14:solidFill>
              <w14:schemeClr w14:val="tx1"/>
            </w14:solidFill>
          </w14:textFill>
        </w:rPr>
        <w:t>5</w:t>
      </w:r>
      <w:r>
        <w:rPr>
          <w:rFonts w:ascii="宋体" w:hAnsi="宋体" w:eastAsia="宋体" w:cs="宋体"/>
          <w:color w:val="000000" w:themeColor="text1"/>
          <w:spacing w:val="19"/>
          <w:sz w:val="30"/>
          <w:szCs w:val="30"/>
          <w14:textFill>
            <w14:solidFill>
              <w14:schemeClr w14:val="tx1"/>
            </w14:solidFill>
          </w14:textFill>
        </w:rPr>
        <w:t>日</w:t>
      </w:r>
    </w:p>
    <w:p>
      <w:pPr>
        <w:kinsoku/>
        <w:rPr>
          <w:color w:val="000000" w:themeColor="text1"/>
          <w14:textFill>
            <w14:solidFill>
              <w14:schemeClr w14:val="tx1"/>
            </w14:solidFill>
          </w14:textFill>
        </w:rPr>
        <w:sectPr>
          <w:footerReference r:id="rId4" w:type="default"/>
          <w:pgSz w:w="11920" w:h="16840"/>
          <w:pgMar w:top="1431" w:right="1788" w:bottom="1178" w:left="1569" w:header="0" w:footer="1039" w:gutter="0"/>
          <w:cols w:space="720" w:num="1"/>
        </w:sectPr>
      </w:pPr>
    </w:p>
    <w:p>
      <w:pPr>
        <w:kinsoku/>
        <w:spacing w:before="117" w:line="218" w:lineRule="auto"/>
        <w:ind w:left="3025"/>
        <w:rPr>
          <w:rFonts w:ascii="宋体" w:hAnsi="宋体" w:eastAsia="宋体" w:cs="宋体"/>
          <w:color w:val="000000" w:themeColor="text1"/>
          <w:sz w:val="36"/>
          <w:szCs w:val="36"/>
          <w14:textFill>
            <w14:solidFill>
              <w14:schemeClr w14:val="tx1"/>
            </w14:solidFill>
          </w14:textFill>
        </w:rPr>
      </w:pPr>
      <w:r>
        <w:rPr>
          <w:rFonts w:ascii="宋体" w:hAnsi="宋体" w:eastAsia="宋体" w:cs="宋体"/>
          <w:color w:val="000000" w:themeColor="text1"/>
          <w:spacing w:val="-5"/>
          <w:sz w:val="36"/>
          <w:szCs w:val="36"/>
          <w14:textFill>
            <w14:solidFill>
              <w14:schemeClr w14:val="tx1"/>
            </w14:solidFill>
          </w14:textFill>
        </w:rPr>
        <w:t>工程竣工验收报告</w:t>
      </w:r>
    </w:p>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6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项目工程名称</w:t>
            </w:r>
          </w:p>
        </w:tc>
        <w:tc>
          <w:tcPr>
            <w:tcW w:w="6787"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大坡镇镇区村郝家河黑臭水体整治项目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河道长度</w:t>
            </w:r>
          </w:p>
        </w:tc>
        <w:tc>
          <w:tcPr>
            <w:tcW w:w="6787" w:type="dxa"/>
            <w:vAlign w:val="center"/>
          </w:tcPr>
          <w:p>
            <w:pPr>
              <w:kinsoku/>
              <w:spacing w:before="104" w:line="328" w:lineRule="auto"/>
              <w:ind w:left="80" w:right="22"/>
              <w:jc w:val="center"/>
              <w:rPr>
                <w:rFonts w:hint="eastAsia" w:ascii="宋体" w:hAnsi="宋体" w:eastAsia="宋体" w:cs="宋体"/>
                <w:color w:val="000000" w:themeColor="text1"/>
                <w:spacing w:val="-3"/>
                <w:lang w:eastAsia="zh-CN"/>
                <w14:textFill>
                  <w14:solidFill>
                    <w14:schemeClr w14:val="tx1"/>
                  </w14:solidFill>
                </w14:textFill>
              </w:rPr>
            </w:pPr>
            <w:r>
              <w:rPr>
                <w:rFonts w:hint="eastAsia" w:ascii="宋体" w:hAnsi="宋体" w:eastAsia="宋体" w:cs="宋体"/>
                <w:color w:val="000000" w:themeColor="text1"/>
                <w:spacing w:val="-3"/>
                <w:lang w:val="en-US" w:eastAsia="zh-CN"/>
                <w14:textFill>
                  <w14:solidFill>
                    <w14:schemeClr w14:val="tx1"/>
                  </w14:solidFill>
                </w14:textFill>
              </w:rPr>
              <w:t>2870m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施工单位名称</w:t>
            </w:r>
          </w:p>
        </w:tc>
        <w:tc>
          <w:tcPr>
            <w:tcW w:w="6787"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大坡镇镇区村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监管单位名称</w:t>
            </w:r>
          </w:p>
        </w:tc>
        <w:tc>
          <w:tcPr>
            <w:tcW w:w="6787"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榆树市大坡镇人民政府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开工时间</w:t>
            </w:r>
          </w:p>
        </w:tc>
        <w:tc>
          <w:tcPr>
            <w:tcW w:w="6787"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2024年0</w:t>
            </w:r>
            <w:r>
              <w:rPr>
                <w:rFonts w:hint="eastAsia" w:ascii="宋体" w:hAnsi="宋体" w:eastAsia="宋体" w:cs="宋体"/>
                <w:color w:val="000000" w:themeColor="text1"/>
                <w:spacing w:val="-3"/>
                <w:lang w:val="en-US" w:eastAsia="zh-CN"/>
                <w14:textFill>
                  <w14:solidFill>
                    <w14:schemeClr w14:val="tx1"/>
                  </w14:solidFill>
                </w14:textFill>
              </w:rPr>
              <w:t>2</w:t>
            </w:r>
            <w:r>
              <w:rPr>
                <w:rFonts w:hint="eastAsia" w:ascii="宋体" w:hAnsi="宋体" w:eastAsia="宋体" w:cs="宋体"/>
                <w:color w:val="000000" w:themeColor="text1"/>
                <w:spacing w:val="-3"/>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竣工时间</w:t>
            </w:r>
          </w:p>
        </w:tc>
        <w:tc>
          <w:tcPr>
            <w:tcW w:w="6787"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2024年</w:t>
            </w:r>
            <w:r>
              <w:rPr>
                <w:rFonts w:hint="eastAsia" w:ascii="宋体" w:hAnsi="宋体" w:eastAsia="宋体" w:cs="宋体"/>
                <w:color w:val="000000" w:themeColor="text1"/>
                <w:spacing w:val="-3"/>
                <w:lang w:val="en-US" w:eastAsia="zh-CN"/>
                <w14:textFill>
                  <w14:solidFill>
                    <w14:schemeClr w14:val="tx1"/>
                  </w14:solidFill>
                </w14:textFill>
              </w:rPr>
              <w:t>0</w:t>
            </w:r>
            <w:r>
              <w:rPr>
                <w:rFonts w:hint="eastAsia" w:ascii="宋体" w:hAnsi="宋体" w:eastAsia="宋体" w:cs="宋体"/>
                <w:color w:val="000000" w:themeColor="text1"/>
                <w:spacing w:val="-3"/>
                <w14:textFill>
                  <w14:solidFill>
                    <w14:schemeClr w14:val="tx1"/>
                  </w14:solidFill>
                </w14:textFill>
              </w:rPr>
              <w:t>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工程投资</w:t>
            </w:r>
          </w:p>
        </w:tc>
        <w:tc>
          <w:tcPr>
            <w:tcW w:w="6787" w:type="dxa"/>
            <w:vAlign w:val="center"/>
          </w:tcPr>
          <w:p>
            <w:pPr>
              <w:kinsoku/>
              <w:spacing w:before="104" w:line="328" w:lineRule="auto"/>
              <w:ind w:left="80" w:right="22"/>
              <w:jc w:val="center"/>
              <w:rPr>
                <w:rFonts w:hint="default" w:ascii="宋体" w:hAnsi="宋体" w:eastAsia="宋体" w:cs="宋体"/>
                <w:color w:val="000000" w:themeColor="text1"/>
                <w:spacing w:val="-3"/>
                <w:lang w:val="en-US" w:eastAsia="zh-CN"/>
                <w14:textFill>
                  <w14:solidFill>
                    <w14:schemeClr w14:val="tx1"/>
                  </w14:solidFill>
                </w14:textFill>
              </w:rPr>
            </w:pPr>
            <w:r>
              <w:rPr>
                <w:rFonts w:hint="eastAsia" w:ascii="宋体" w:hAnsi="宋体" w:eastAsia="宋体" w:cs="宋体"/>
                <w:color w:val="000000" w:themeColor="text1"/>
                <w:spacing w:val="-3"/>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13" w:type="dxa"/>
            <w:vAlign w:val="center"/>
          </w:tcPr>
          <w:p>
            <w:pPr>
              <w:kinsoku/>
              <w:spacing w:before="104" w:line="328" w:lineRule="auto"/>
              <w:ind w:left="80" w:right="22"/>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联合验收单位</w:t>
            </w:r>
          </w:p>
        </w:tc>
        <w:tc>
          <w:tcPr>
            <w:tcW w:w="6787" w:type="dxa"/>
            <w:vAlign w:val="center"/>
          </w:tcPr>
          <w:p>
            <w:pPr>
              <w:kinsoku/>
              <w:spacing w:before="104" w:line="329" w:lineRule="auto"/>
              <w:ind w:right="23"/>
              <w:jc w:val="center"/>
              <w:rPr>
                <w:rFonts w:ascii="宋体" w:hAnsi="宋体" w:eastAsia="宋体" w:cs="宋体"/>
                <w:color w:val="000000" w:themeColor="text1"/>
                <w:spacing w:val="-3"/>
                <w14:textFill>
                  <w14:solidFill>
                    <w14:schemeClr w14:val="tx1"/>
                  </w14:solidFill>
                </w14:textFill>
              </w:rPr>
            </w:pPr>
            <w:r>
              <w:rPr>
                <w:rFonts w:hint="eastAsia" w:ascii="宋体" w:hAnsi="宋体" w:eastAsia="宋体" w:cs="宋体"/>
                <w:color w:val="000000" w:themeColor="text1"/>
                <w:spacing w:val="-3"/>
                <w14:textFill>
                  <w14:solidFill>
                    <w14:schemeClr w14:val="tx1"/>
                  </w14:solidFill>
                </w14:textFill>
              </w:rPr>
              <w:t>长春市生态环境局榆树市分局、榆树市大坡镇人民政府、大坡镇农业部门、大坡镇水利部门、大坡镇镇区村村民委员会</w:t>
            </w:r>
          </w:p>
        </w:tc>
      </w:tr>
    </w:tbl>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b/>
          <w:bCs/>
          <w:color w:val="000000" w:themeColor="text1"/>
          <w:spacing w:val="-7"/>
          <w:sz w:val="32"/>
          <w:szCs w:val="32"/>
          <w14:textFill>
            <w14:solidFill>
              <w14:schemeClr w14:val="tx1"/>
            </w14:solidFill>
          </w14:textFill>
        </w:rPr>
      </w:pPr>
    </w:p>
    <w:p>
      <w:pPr>
        <w:kinsoku/>
        <w:spacing w:before="104" w:line="360" w:lineRule="auto"/>
        <w:ind w:left="379"/>
        <w:outlineLvl w:val="0"/>
        <w:rPr>
          <w:rFonts w:ascii="黑体" w:hAnsi="黑体" w:eastAsia="黑体" w:cs="黑体"/>
          <w:color w:val="000000" w:themeColor="text1"/>
          <w:sz w:val="32"/>
          <w:szCs w:val="32"/>
          <w14:textFill>
            <w14:solidFill>
              <w14:schemeClr w14:val="tx1"/>
            </w14:solidFill>
          </w14:textFill>
        </w:rPr>
      </w:pPr>
      <w:r>
        <w:rPr>
          <w:rFonts w:ascii="黑体" w:hAnsi="黑体" w:eastAsia="黑体" w:cs="黑体"/>
          <w:b/>
          <w:bCs/>
          <w:color w:val="000000" w:themeColor="text1"/>
          <w:spacing w:val="-7"/>
          <w:sz w:val="32"/>
          <w:szCs w:val="32"/>
          <w14:textFill>
            <w14:solidFill>
              <w14:schemeClr w14:val="tx1"/>
            </w14:solidFill>
          </w14:textFill>
        </w:rPr>
        <w:t>一、</w:t>
      </w:r>
      <w:r>
        <w:rPr>
          <w:rFonts w:hint="eastAsia" w:ascii="黑体" w:hAnsi="黑体" w:eastAsia="黑体" w:cs="黑体"/>
          <w:b/>
          <w:bCs/>
          <w:color w:val="000000" w:themeColor="text1"/>
          <w:spacing w:val="-7"/>
          <w:sz w:val="32"/>
          <w:szCs w:val="32"/>
          <w14:textFill>
            <w14:solidFill>
              <w14:schemeClr w14:val="tx1"/>
            </w14:solidFill>
          </w14:textFill>
        </w:rPr>
        <w:t>大坡镇镇区村</w:t>
      </w:r>
      <w:r>
        <w:rPr>
          <w:rFonts w:ascii="黑体" w:hAnsi="黑体" w:eastAsia="黑体" w:cs="黑体"/>
          <w:b/>
          <w:bCs/>
          <w:color w:val="000000" w:themeColor="text1"/>
          <w:spacing w:val="-7"/>
          <w:sz w:val="32"/>
          <w:szCs w:val="32"/>
          <w14:textFill>
            <w14:solidFill>
              <w14:schemeClr w14:val="tx1"/>
            </w14:solidFill>
          </w14:textFill>
        </w:rPr>
        <w:t>疑似黑臭水体项目整治情况</w:t>
      </w:r>
    </w:p>
    <w:p>
      <w:pPr>
        <w:kinsoku/>
        <w:spacing w:before="150" w:line="360" w:lineRule="auto"/>
        <w:ind w:left="705"/>
        <w:rPr>
          <w:rFonts w:ascii="楷体" w:hAnsi="楷体" w:eastAsia="楷体" w:cs="楷体"/>
          <w:color w:val="000000" w:themeColor="text1"/>
          <w:spacing w:val="18"/>
          <w:sz w:val="32"/>
          <w:szCs w:val="32"/>
          <w14:textFill>
            <w14:solidFill>
              <w14:schemeClr w14:val="tx1"/>
            </w14:solidFill>
          </w14:textFill>
        </w:rPr>
      </w:pPr>
      <w:r>
        <w:rPr>
          <w:rFonts w:ascii="楷体" w:hAnsi="楷体" w:eastAsia="楷体" w:cs="楷体"/>
          <w:color w:val="000000" w:themeColor="text1"/>
          <w:spacing w:val="18"/>
          <w:sz w:val="32"/>
          <w:szCs w:val="32"/>
          <w14:textFill>
            <w14:solidFill>
              <w14:schemeClr w14:val="tx1"/>
            </w14:solidFill>
          </w14:textFill>
        </w:rPr>
        <w:t>(一)基本情况</w:t>
      </w:r>
    </w:p>
    <w:p>
      <w:pPr>
        <w:kinsoku/>
        <w:spacing w:before="178" w:line="360" w:lineRule="auto"/>
        <w:ind w:left="80" w:right="120" w:firstLine="680"/>
        <w:jc w:val="both"/>
        <w:rPr>
          <w:rFonts w:ascii="仿宋" w:hAnsi="仿宋" w:eastAsia="仿宋" w:cs="仿宋"/>
          <w:color w:val="000000" w:themeColor="text1"/>
          <w:spacing w:val="-3"/>
          <w:sz w:val="32"/>
          <w:szCs w:val="32"/>
          <w14:textFill>
            <w14:solidFill>
              <w14:schemeClr w14:val="tx1"/>
            </w14:solidFill>
          </w14:textFill>
        </w:rPr>
      </w:pPr>
      <w:r>
        <w:rPr>
          <w:rFonts w:hint="eastAsia" w:ascii="仿宋" w:hAnsi="仿宋" w:eastAsia="仿宋" w:cs="仿宋"/>
          <w:color w:val="000000" w:themeColor="text1"/>
          <w:spacing w:val="-3"/>
          <w:sz w:val="32"/>
          <w:szCs w:val="32"/>
          <w14:textFill>
            <w14:solidFill>
              <w14:schemeClr w14:val="tx1"/>
            </w14:solidFill>
          </w14:textFill>
        </w:rPr>
        <w:t>大坡镇镇区村郝家河</w:t>
      </w:r>
      <w:r>
        <w:rPr>
          <w:rFonts w:ascii="仿宋" w:hAnsi="仿宋" w:eastAsia="仿宋" w:cs="仿宋"/>
          <w:color w:val="000000" w:themeColor="text1"/>
          <w:spacing w:val="-3"/>
          <w:sz w:val="32"/>
          <w:szCs w:val="32"/>
          <w14:textFill>
            <w14:solidFill>
              <w14:schemeClr w14:val="tx1"/>
            </w14:solidFill>
          </w14:textFill>
        </w:rPr>
        <w:t>黑臭水体项目，位于</w:t>
      </w:r>
      <w:r>
        <w:rPr>
          <w:rFonts w:hint="eastAsia" w:ascii="仿宋" w:hAnsi="仿宋" w:eastAsia="仿宋" w:cs="仿宋"/>
          <w:color w:val="000000" w:themeColor="text1"/>
          <w:spacing w:val="-3"/>
          <w:sz w:val="32"/>
          <w:szCs w:val="32"/>
          <w14:textFill>
            <w14:solidFill>
              <w14:schemeClr w14:val="tx1"/>
            </w14:solidFill>
          </w14:textFill>
        </w:rPr>
        <w:t>大坡镇镇区村</w:t>
      </w:r>
      <w:r>
        <w:rPr>
          <w:rFonts w:ascii="仿宋" w:hAnsi="仿宋" w:eastAsia="仿宋" w:cs="仿宋"/>
          <w:color w:val="000000" w:themeColor="text1"/>
          <w:spacing w:val="-3"/>
          <w:sz w:val="32"/>
          <w:szCs w:val="32"/>
          <w14:textFill>
            <w14:solidFill>
              <w14:schemeClr w14:val="tx1"/>
            </w14:solidFill>
          </w14:textFill>
        </w:rPr>
        <w:t>，是一处自然</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w:t>
      </w:r>
      <w:r>
        <w:rPr>
          <w:rFonts w:hint="eastAsia" w:ascii="仿宋" w:hAnsi="仿宋" w:eastAsia="仿宋" w:cs="仿宋"/>
          <w:color w:val="000000" w:themeColor="text1"/>
          <w:spacing w:val="-3"/>
          <w:sz w:val="32"/>
          <w:szCs w:val="32"/>
          <w14:textFill>
            <w14:solidFill>
              <w14:schemeClr w14:val="tx1"/>
            </w14:solidFill>
          </w14:textFill>
        </w:rPr>
        <w:t>镇区村域内长度约</w:t>
      </w:r>
      <w:r>
        <w:rPr>
          <w:rFonts w:hint="eastAsia" w:ascii="仿宋" w:hAnsi="仿宋" w:eastAsia="仿宋" w:cs="仿宋"/>
          <w:color w:val="000000" w:themeColor="text1"/>
          <w:spacing w:val="-3"/>
          <w:sz w:val="32"/>
          <w:szCs w:val="32"/>
          <w:lang w:val="en-US" w:eastAsia="zh-CN"/>
          <w14:textFill>
            <w14:solidFill>
              <w14:schemeClr w14:val="tx1"/>
            </w14:solidFill>
          </w14:textFill>
        </w:rPr>
        <w:t>2870</w:t>
      </w:r>
      <w:r>
        <w:rPr>
          <w:rFonts w:hint="eastAsia" w:ascii="仿宋" w:hAnsi="仿宋" w:eastAsia="仿宋" w:cs="仿宋"/>
          <w:color w:val="000000" w:themeColor="text1"/>
          <w:spacing w:val="-3"/>
          <w:sz w:val="32"/>
          <w:szCs w:val="32"/>
          <w14:textFill>
            <w14:solidFill>
              <w14:schemeClr w14:val="tx1"/>
            </w14:solidFill>
          </w14:textFill>
        </w:rPr>
        <w:t>m</w:t>
      </w:r>
      <w:r>
        <w:rPr>
          <w:rFonts w:ascii="仿宋" w:hAnsi="仿宋" w:eastAsia="仿宋" w:cs="仿宋"/>
          <w:color w:val="000000" w:themeColor="text1"/>
          <w:spacing w:val="-3"/>
          <w:sz w:val="32"/>
          <w:szCs w:val="32"/>
          <w14:textFill>
            <w14:solidFill>
              <w14:schemeClr w14:val="tx1"/>
            </w14:solidFill>
          </w14:textFill>
        </w:rPr>
        <w:t>,该</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形成疑似黑臭水体主要原因是附近居民生活垃圾和畜禽粪污等随意倾倒</w:t>
      </w:r>
      <w:r>
        <w:rPr>
          <w:rFonts w:hint="eastAsia" w:ascii="仿宋" w:hAnsi="仿宋" w:eastAsia="仿宋" w:cs="仿宋"/>
          <w:color w:val="000000" w:themeColor="text1"/>
          <w:spacing w:val="-3"/>
          <w:sz w:val="32"/>
          <w:szCs w:val="32"/>
          <w14:textFill>
            <w14:solidFill>
              <w14:schemeClr w14:val="tx1"/>
            </w14:solidFill>
          </w14:textFill>
        </w:rPr>
        <w:t>堆放</w:t>
      </w:r>
      <w:r>
        <w:rPr>
          <w:rFonts w:ascii="仿宋" w:hAnsi="仿宋" w:eastAsia="仿宋" w:cs="仿宋"/>
          <w:color w:val="000000" w:themeColor="text1"/>
          <w:spacing w:val="-3"/>
          <w:sz w:val="32"/>
          <w:szCs w:val="32"/>
          <w14:textFill>
            <w14:solidFill>
              <w14:schemeClr w14:val="tx1"/>
            </w14:solidFill>
          </w14:textFill>
        </w:rPr>
        <w:t>造成的。</w:t>
      </w:r>
      <w:r>
        <w:rPr>
          <w:rFonts w:hint="eastAsia" w:ascii="仿宋" w:hAnsi="仿宋" w:eastAsia="仿宋" w:cs="仿宋"/>
          <w:color w:val="000000" w:themeColor="text1"/>
          <w:spacing w:val="-3"/>
          <w:sz w:val="32"/>
          <w:szCs w:val="32"/>
          <w14:textFill>
            <w14:solidFill>
              <w14:schemeClr w14:val="tx1"/>
            </w14:solidFill>
          </w14:textFill>
        </w:rPr>
        <w:t>大坡</w:t>
      </w:r>
      <w:r>
        <w:rPr>
          <w:rFonts w:ascii="仿宋" w:hAnsi="仿宋" w:eastAsia="仿宋" w:cs="仿宋"/>
          <w:color w:val="000000" w:themeColor="text1"/>
          <w:spacing w:val="-3"/>
          <w:sz w:val="32"/>
          <w:szCs w:val="32"/>
          <w14:textFill>
            <w14:solidFill>
              <w14:schemeClr w14:val="tx1"/>
            </w14:solidFill>
          </w14:textFill>
        </w:rPr>
        <w:t>镇人民政府高度重视此项工作，编制了《</w:t>
      </w:r>
      <w:r>
        <w:rPr>
          <w:rFonts w:hint="eastAsia" w:ascii="仿宋" w:hAnsi="仿宋" w:eastAsia="仿宋" w:cs="仿宋"/>
          <w:color w:val="000000" w:themeColor="text1"/>
          <w:spacing w:val="-3"/>
          <w:sz w:val="32"/>
          <w:szCs w:val="32"/>
          <w14:textFill>
            <w14:solidFill>
              <w14:schemeClr w14:val="tx1"/>
            </w14:solidFill>
          </w14:textFill>
        </w:rPr>
        <w:t>大坡镇镇区村黑臭水体</w:t>
      </w:r>
      <w:r>
        <w:rPr>
          <w:rFonts w:ascii="仿宋" w:hAnsi="仿宋" w:eastAsia="仿宋" w:cs="仿宋"/>
          <w:color w:val="000000" w:themeColor="text1"/>
          <w:spacing w:val="-3"/>
          <w:sz w:val="32"/>
          <w:szCs w:val="32"/>
          <w14:textFill>
            <w14:solidFill>
              <w14:schemeClr w14:val="tx1"/>
            </w14:solidFill>
          </w14:textFill>
        </w:rPr>
        <w:t>整治工作方案》,长春市生态环境局</w:t>
      </w:r>
      <w:r>
        <w:rPr>
          <w:rFonts w:hint="eastAsia" w:ascii="仿宋" w:hAnsi="仿宋" w:eastAsia="仿宋" w:cs="仿宋"/>
          <w:color w:val="000000" w:themeColor="text1"/>
          <w:spacing w:val="-3"/>
          <w:sz w:val="32"/>
          <w:szCs w:val="32"/>
          <w14:textFill>
            <w14:solidFill>
              <w14:schemeClr w14:val="tx1"/>
            </w14:solidFill>
          </w14:textFill>
        </w:rPr>
        <w:t>榆树市</w:t>
      </w:r>
      <w:r>
        <w:rPr>
          <w:rFonts w:ascii="仿宋" w:hAnsi="仿宋" w:eastAsia="仿宋" w:cs="仿宋"/>
          <w:color w:val="000000" w:themeColor="text1"/>
          <w:spacing w:val="-3"/>
          <w:sz w:val="32"/>
          <w:szCs w:val="32"/>
          <w14:textFill>
            <w14:solidFill>
              <w14:schemeClr w14:val="tx1"/>
            </w14:solidFill>
          </w14:textFill>
        </w:rPr>
        <w:t>分局负责督促调度，</w:t>
      </w:r>
      <w:r>
        <w:rPr>
          <w:rFonts w:hint="eastAsia" w:ascii="仿宋" w:hAnsi="仿宋" w:eastAsia="仿宋" w:cs="仿宋"/>
          <w:color w:val="000000" w:themeColor="text1"/>
          <w:spacing w:val="-3"/>
          <w:sz w:val="32"/>
          <w:szCs w:val="32"/>
          <w14:textFill>
            <w14:solidFill>
              <w14:schemeClr w14:val="tx1"/>
            </w14:solidFill>
          </w14:textFill>
        </w:rPr>
        <w:t>大坡</w:t>
      </w:r>
      <w:r>
        <w:rPr>
          <w:rFonts w:ascii="仿宋" w:hAnsi="仿宋" w:eastAsia="仿宋" w:cs="仿宋"/>
          <w:color w:val="000000" w:themeColor="text1"/>
          <w:spacing w:val="-3"/>
          <w:sz w:val="32"/>
          <w:szCs w:val="32"/>
          <w14:textFill>
            <w14:solidFill>
              <w14:schemeClr w14:val="tx1"/>
            </w14:solidFill>
          </w14:textFill>
        </w:rPr>
        <w:t>镇</w:t>
      </w:r>
      <w:r>
        <w:rPr>
          <w:rFonts w:hint="eastAsia" w:ascii="仿宋" w:hAnsi="仿宋" w:eastAsia="仿宋" w:cs="仿宋"/>
          <w:color w:val="000000" w:themeColor="text1"/>
          <w:spacing w:val="-3"/>
          <w:sz w:val="32"/>
          <w:szCs w:val="32"/>
          <w14:textFill>
            <w14:solidFill>
              <w14:schemeClr w14:val="tx1"/>
            </w14:solidFill>
          </w14:textFill>
        </w:rPr>
        <w:t>镇区村</w:t>
      </w:r>
      <w:r>
        <w:rPr>
          <w:rFonts w:ascii="仿宋" w:hAnsi="仿宋" w:eastAsia="仿宋" w:cs="仿宋"/>
          <w:color w:val="000000" w:themeColor="text1"/>
          <w:spacing w:val="-3"/>
          <w:sz w:val="32"/>
          <w:szCs w:val="32"/>
          <w14:textFill>
            <w14:solidFill>
              <w14:schemeClr w14:val="tx1"/>
            </w14:solidFill>
          </w14:textFill>
        </w:rPr>
        <w:t>负责对</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进行专项整治，</w:t>
      </w:r>
      <w:r>
        <w:rPr>
          <w:rFonts w:hint="eastAsia" w:ascii="仿宋" w:hAnsi="仿宋" w:eastAsia="仿宋" w:cs="仿宋"/>
          <w:color w:val="000000" w:themeColor="text1"/>
          <w:spacing w:val="-3"/>
          <w:sz w:val="32"/>
          <w:szCs w:val="32"/>
          <w14:textFill>
            <w14:solidFill>
              <w14:schemeClr w14:val="tx1"/>
            </w14:solidFill>
          </w14:textFill>
        </w:rPr>
        <w:t>镇区村</w:t>
      </w:r>
      <w:r>
        <w:rPr>
          <w:rFonts w:ascii="仿宋" w:hAnsi="仿宋" w:eastAsia="仿宋" w:cs="仿宋"/>
          <w:color w:val="000000" w:themeColor="text1"/>
          <w:spacing w:val="-3"/>
          <w:sz w:val="32"/>
          <w:szCs w:val="32"/>
          <w14:textFill>
            <w14:solidFill>
              <w14:schemeClr w14:val="tx1"/>
            </w14:solidFill>
          </w14:textFill>
        </w:rPr>
        <w:t>村委会班子带领村民展开</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治理工作。</w:t>
      </w:r>
    </w:p>
    <w:p>
      <w:pPr>
        <w:kinsoku/>
        <w:spacing w:before="212" w:line="360" w:lineRule="auto"/>
        <w:ind w:left="765"/>
        <w:rPr>
          <w:rFonts w:ascii="楷体" w:hAnsi="楷体" w:eastAsia="楷体" w:cs="楷体"/>
          <w:color w:val="000000" w:themeColor="text1"/>
          <w:sz w:val="32"/>
          <w:szCs w:val="32"/>
          <w14:textFill>
            <w14:solidFill>
              <w14:schemeClr w14:val="tx1"/>
            </w14:solidFill>
          </w14:textFill>
        </w:rPr>
      </w:pPr>
      <w:r>
        <w:rPr>
          <w:rFonts w:ascii="楷体" w:hAnsi="楷体" w:eastAsia="楷体" w:cs="楷体"/>
          <w:b/>
          <w:bCs/>
          <w:color w:val="000000" w:themeColor="text1"/>
          <w:sz w:val="32"/>
          <w:szCs w:val="32"/>
          <w14:textFill>
            <w14:solidFill>
              <w14:schemeClr w14:val="tx1"/>
            </w14:solidFill>
          </w14:textFill>
        </w:rPr>
        <w:t>(二)采取垃圾清理、控源截污等治理措施</w:t>
      </w:r>
    </w:p>
    <w:p>
      <w:pPr>
        <w:kinsoku/>
        <w:spacing w:before="178" w:line="360" w:lineRule="auto"/>
        <w:ind w:left="79" w:right="119" w:firstLine="680"/>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3"/>
          <w:sz w:val="32"/>
          <w:szCs w:val="32"/>
          <w14:textFill>
            <w14:solidFill>
              <w14:schemeClr w14:val="tx1"/>
            </w14:solidFill>
          </w14:textFill>
        </w:rPr>
        <w:t>镇区村</w:t>
      </w:r>
      <w:r>
        <w:rPr>
          <w:rFonts w:ascii="仿宋" w:hAnsi="仿宋" w:eastAsia="仿宋" w:cs="仿宋"/>
          <w:color w:val="000000" w:themeColor="text1"/>
          <w:spacing w:val="-3"/>
          <w:sz w:val="32"/>
          <w:szCs w:val="32"/>
          <w14:textFill>
            <w14:solidFill>
              <w14:schemeClr w14:val="tx1"/>
            </w14:solidFill>
          </w14:textFill>
        </w:rPr>
        <w:t>对</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岸边粪便垃圾清除转运处理，采用长臂挖掘机、垃圾转运车等机械，将清理出来的垃圾统一转运</w:t>
      </w:r>
      <w:r>
        <w:rPr>
          <w:rFonts w:ascii="仿宋" w:hAnsi="仿宋" w:eastAsia="仿宋" w:cs="仿宋"/>
          <w:color w:val="000000" w:themeColor="text1"/>
          <w:spacing w:val="9"/>
          <w:sz w:val="32"/>
          <w:szCs w:val="32"/>
          <w14:textFill>
            <w14:solidFill>
              <w14:schemeClr w14:val="tx1"/>
            </w14:solidFill>
          </w14:textFill>
        </w:rPr>
        <w:t>至县垃圾处理厂。</w:t>
      </w:r>
      <w:r>
        <w:rPr>
          <w:rFonts w:hint="eastAsia" w:ascii="仿宋" w:hAnsi="仿宋" w:eastAsia="仿宋" w:cs="仿宋"/>
          <w:color w:val="000000" w:themeColor="text1"/>
          <w:spacing w:val="-3"/>
          <w:sz w:val="32"/>
          <w:szCs w:val="32"/>
          <w14:textFill>
            <w14:solidFill>
              <w14:schemeClr w14:val="tx1"/>
            </w14:solidFill>
          </w14:textFill>
        </w:rPr>
        <w:t>对沿岸生活垃圾及畜禽粪便进行清运，并设置垃圾桶及警示牌</w:t>
      </w:r>
      <w:r>
        <w:rPr>
          <w:rFonts w:hint="eastAsia" w:ascii="仿宋" w:hAnsi="仿宋" w:eastAsia="仿宋" w:cs="仿宋"/>
          <w:color w:val="000000" w:themeColor="text1"/>
          <w:spacing w:val="-3"/>
          <w:sz w:val="32"/>
          <w:szCs w:val="32"/>
          <w:lang w:eastAsia="zh-CN"/>
          <w14:textFill>
            <w14:solidFill>
              <w14:schemeClr w14:val="tx1"/>
            </w14:solidFill>
          </w14:textFill>
        </w:rPr>
        <w:t>，</w:t>
      </w:r>
      <w:r>
        <w:rPr>
          <w:rFonts w:hint="eastAsia" w:ascii="仿宋" w:hAnsi="仿宋" w:eastAsia="仿宋" w:cs="仿宋"/>
          <w:color w:val="000000" w:themeColor="text1"/>
          <w:spacing w:val="-3"/>
          <w:sz w:val="32"/>
          <w:szCs w:val="32"/>
          <w14:textFill>
            <w14:solidFill>
              <w14:schemeClr w14:val="tx1"/>
            </w14:solidFill>
          </w14:textFill>
        </w:rPr>
        <w:t>河道清淤长度为</w:t>
      </w:r>
      <w:r>
        <w:rPr>
          <w:rFonts w:hint="eastAsia" w:ascii="仿宋" w:hAnsi="仿宋" w:eastAsia="仿宋" w:cs="仿宋"/>
          <w:color w:val="000000" w:themeColor="text1"/>
          <w:spacing w:val="-3"/>
          <w:sz w:val="32"/>
          <w:szCs w:val="32"/>
          <w:lang w:val="en-US" w:eastAsia="zh-CN"/>
          <w14:textFill>
            <w14:solidFill>
              <w14:schemeClr w14:val="tx1"/>
            </w14:solidFill>
          </w14:textFill>
        </w:rPr>
        <w:t>2870</w:t>
      </w:r>
      <w:r>
        <w:rPr>
          <w:rFonts w:hint="eastAsia" w:ascii="仿宋" w:hAnsi="仿宋" w:eastAsia="仿宋" w:cs="仿宋"/>
          <w:color w:val="000000" w:themeColor="text1"/>
          <w:spacing w:val="-3"/>
          <w:sz w:val="32"/>
          <w:szCs w:val="32"/>
          <w14:textFill>
            <w14:solidFill>
              <w14:schemeClr w14:val="tx1"/>
            </w14:solidFill>
          </w14:textFill>
        </w:rPr>
        <w:t>m，</w:t>
      </w:r>
      <w:r>
        <w:rPr>
          <w:rFonts w:ascii="仿宋" w:hAnsi="仿宋" w:eastAsia="仿宋" w:cs="仿宋"/>
          <w:color w:val="000000" w:themeColor="text1"/>
          <w:spacing w:val="-5"/>
          <w:sz w:val="32"/>
          <w:szCs w:val="32"/>
          <w14:textFill>
            <w14:solidFill>
              <w14:schemeClr w14:val="tx1"/>
            </w14:solidFill>
          </w14:textFill>
        </w:rPr>
        <w:t>同时加大对村民宣传力度，做好截污控源工作，</w:t>
      </w:r>
      <w:r>
        <w:rPr>
          <w:rFonts w:ascii="仿宋" w:hAnsi="仿宋" w:eastAsia="仿宋" w:cs="仿宋"/>
          <w:color w:val="000000" w:themeColor="text1"/>
          <w:spacing w:val="-6"/>
          <w:sz w:val="32"/>
          <w:szCs w:val="32"/>
          <w14:textFill>
            <w14:solidFill>
              <w14:schemeClr w14:val="tx1"/>
            </w14:solidFill>
          </w14:textFill>
        </w:rPr>
        <w:t>养殖</w:t>
      </w:r>
      <w:r>
        <w:rPr>
          <w:rFonts w:ascii="仿宋" w:hAnsi="仿宋" w:eastAsia="仿宋" w:cs="仿宋"/>
          <w:color w:val="000000" w:themeColor="text1"/>
          <w:spacing w:val="-5"/>
          <w:sz w:val="32"/>
          <w:szCs w:val="32"/>
          <w14:textFill>
            <w14:solidFill>
              <w14:schemeClr w14:val="tx1"/>
            </w14:solidFill>
          </w14:textFill>
        </w:rPr>
        <w:t>户畜禽粪污要存放在储粪池、储尿池里发酵还田，坚决不允许畜禽粪污向</w:t>
      </w:r>
      <w:r>
        <w:rPr>
          <w:rFonts w:hint="eastAsia" w:ascii="仿宋" w:hAnsi="仿宋" w:eastAsia="仿宋" w:cs="仿宋"/>
          <w:color w:val="000000" w:themeColor="text1"/>
          <w:spacing w:val="-5"/>
          <w:sz w:val="32"/>
          <w:szCs w:val="32"/>
          <w14:textFill>
            <w14:solidFill>
              <w14:schemeClr w14:val="tx1"/>
            </w14:solidFill>
          </w14:textFill>
        </w:rPr>
        <w:t>河道</w:t>
      </w:r>
      <w:r>
        <w:rPr>
          <w:rFonts w:ascii="仿宋" w:hAnsi="仿宋" w:eastAsia="仿宋" w:cs="仿宋"/>
          <w:color w:val="000000" w:themeColor="text1"/>
          <w:spacing w:val="-5"/>
          <w:sz w:val="32"/>
          <w:szCs w:val="32"/>
          <w14:textFill>
            <w14:solidFill>
              <w14:schemeClr w14:val="tx1"/>
            </w14:solidFill>
          </w14:textFill>
        </w:rPr>
        <w:t>散排，禁止居民将生活垃圾等倾倒</w:t>
      </w:r>
      <w:r>
        <w:rPr>
          <w:rFonts w:hint="eastAsia" w:ascii="仿宋" w:hAnsi="仿宋" w:eastAsia="仿宋" w:cs="仿宋"/>
          <w:color w:val="000000" w:themeColor="text1"/>
          <w:spacing w:val="-5"/>
          <w:sz w:val="32"/>
          <w:szCs w:val="32"/>
          <w14:textFill>
            <w14:solidFill>
              <w14:schemeClr w14:val="tx1"/>
            </w14:solidFill>
          </w14:textFill>
        </w:rPr>
        <w:t>河道</w:t>
      </w:r>
      <w:r>
        <w:rPr>
          <w:rFonts w:ascii="仿宋" w:hAnsi="仿宋" w:eastAsia="仿宋" w:cs="仿宋"/>
          <w:color w:val="000000" w:themeColor="text1"/>
          <w:spacing w:val="-6"/>
          <w:sz w:val="32"/>
          <w:szCs w:val="32"/>
          <w14:textFill>
            <w14:solidFill>
              <w14:schemeClr w14:val="tx1"/>
            </w14:solidFill>
          </w14:textFill>
        </w:rPr>
        <w:t>，</w:t>
      </w:r>
      <w:r>
        <w:rPr>
          <w:rFonts w:ascii="仿宋" w:hAnsi="仿宋" w:eastAsia="仿宋" w:cs="仿宋"/>
          <w:color w:val="000000" w:themeColor="text1"/>
          <w:spacing w:val="-5"/>
          <w:sz w:val="32"/>
          <w:szCs w:val="32"/>
          <w14:textFill>
            <w14:solidFill>
              <w14:schemeClr w14:val="tx1"/>
            </w14:solidFill>
          </w14:textFill>
        </w:rPr>
        <w:t>生活垃圾贮存点及时由</w:t>
      </w:r>
      <w:r>
        <w:rPr>
          <w:rFonts w:hint="eastAsia" w:ascii="仿宋" w:hAnsi="仿宋" w:eastAsia="仿宋" w:cs="仿宋"/>
          <w:color w:val="000000" w:themeColor="text1"/>
          <w:spacing w:val="-5"/>
          <w:sz w:val="32"/>
          <w:szCs w:val="32"/>
          <w14:textFill>
            <w14:solidFill>
              <w14:schemeClr w14:val="tx1"/>
            </w14:solidFill>
          </w14:textFill>
        </w:rPr>
        <w:t>大坡镇</w:t>
      </w:r>
      <w:r>
        <w:rPr>
          <w:rFonts w:ascii="仿宋" w:hAnsi="仿宋" w:eastAsia="仿宋" w:cs="仿宋"/>
          <w:color w:val="000000" w:themeColor="text1"/>
          <w:spacing w:val="-5"/>
          <w:sz w:val="32"/>
          <w:szCs w:val="32"/>
          <w14:textFill>
            <w14:solidFill>
              <w14:schemeClr w14:val="tx1"/>
            </w14:solidFill>
          </w14:textFill>
        </w:rPr>
        <w:t>垃圾清运队伍统一处理，避免</w:t>
      </w:r>
      <w:r>
        <w:rPr>
          <w:rFonts w:ascii="仿宋" w:hAnsi="仿宋" w:eastAsia="仿宋" w:cs="仿宋"/>
          <w:color w:val="000000" w:themeColor="text1"/>
          <w:spacing w:val="-3"/>
          <w:sz w:val="32"/>
          <w:szCs w:val="32"/>
          <w14:textFill>
            <w14:solidFill>
              <w14:schemeClr w14:val="tx1"/>
            </w14:solidFill>
          </w14:textFill>
        </w:rPr>
        <w:t>扬散和外溢现象，农药包装废弃物等及时回收处理，不得擅</w:t>
      </w:r>
      <w:r>
        <w:rPr>
          <w:rFonts w:ascii="仿宋" w:hAnsi="仿宋" w:eastAsia="仿宋" w:cs="仿宋"/>
          <w:color w:val="000000" w:themeColor="text1"/>
          <w:spacing w:val="-10"/>
          <w:sz w:val="32"/>
          <w:szCs w:val="32"/>
          <w14:textFill>
            <w14:solidFill>
              <w14:schemeClr w14:val="tx1"/>
            </w14:solidFill>
          </w14:textFill>
        </w:rPr>
        <w:t>自填埋或焚烧。</w:t>
      </w:r>
    </w:p>
    <w:p>
      <w:pPr>
        <w:kinsoku/>
        <w:spacing w:before="175" w:line="360" w:lineRule="auto"/>
        <w:ind w:left="945"/>
        <w:rPr>
          <w:rFonts w:ascii="楷体" w:hAnsi="楷体" w:eastAsia="楷体" w:cs="楷体"/>
          <w:color w:val="000000" w:themeColor="text1"/>
          <w:sz w:val="32"/>
          <w:szCs w:val="32"/>
          <w14:textFill>
            <w14:solidFill>
              <w14:schemeClr w14:val="tx1"/>
            </w14:solidFill>
          </w14:textFill>
        </w:rPr>
      </w:pPr>
      <w:r>
        <w:rPr>
          <w:rFonts w:ascii="楷体" w:hAnsi="楷体" w:eastAsia="楷体" w:cs="楷体"/>
          <w:b/>
          <w:bCs/>
          <w:color w:val="000000" w:themeColor="text1"/>
          <w:spacing w:val="6"/>
          <w:sz w:val="32"/>
          <w:szCs w:val="32"/>
          <w14:textFill>
            <w14:solidFill>
              <w14:schemeClr w14:val="tx1"/>
            </w14:solidFill>
          </w14:textFill>
        </w:rPr>
        <w:t>(三)治理后效果</w:t>
      </w:r>
    </w:p>
    <w:p>
      <w:pPr>
        <w:kinsoku/>
        <w:spacing w:line="360" w:lineRule="auto"/>
        <w:ind w:firstLine="624" w:firstLineChars="200"/>
        <w:jc w:val="both"/>
        <w:rPr>
          <w:color w:val="000000" w:themeColor="text1"/>
          <w14:textFill>
            <w14:solidFill>
              <w14:schemeClr w14:val="tx1"/>
            </w14:solidFill>
          </w14:textFill>
        </w:rPr>
      </w:pPr>
      <w:r>
        <w:rPr>
          <w:rFonts w:hint="eastAsia" w:ascii="仿宋" w:hAnsi="仿宋" w:eastAsia="仿宋" w:cs="仿宋"/>
          <w:color w:val="000000" w:themeColor="text1"/>
          <w:spacing w:val="-4"/>
          <w:sz w:val="32"/>
          <w:szCs w:val="32"/>
          <w14:textFill>
            <w14:solidFill>
              <w14:schemeClr w14:val="tx1"/>
            </w14:solidFill>
          </w14:textFill>
        </w:rPr>
        <w:t>大坡镇镇区村</w:t>
      </w:r>
      <w:r>
        <w:rPr>
          <w:rFonts w:ascii="仿宋" w:hAnsi="仿宋" w:eastAsia="仿宋" w:cs="仿宋"/>
          <w:color w:val="000000" w:themeColor="text1"/>
          <w:spacing w:val="-4"/>
          <w:sz w:val="32"/>
          <w:szCs w:val="32"/>
          <w14:textFill>
            <w14:solidFill>
              <w14:schemeClr w14:val="tx1"/>
            </w14:solidFill>
          </w14:textFill>
        </w:rPr>
        <w:t>委会通过发动村民，对</w:t>
      </w:r>
      <w:r>
        <w:rPr>
          <w:rFonts w:hint="eastAsia" w:ascii="仿宋" w:hAnsi="仿宋" w:eastAsia="仿宋" w:cs="仿宋"/>
          <w:color w:val="000000" w:themeColor="text1"/>
          <w:spacing w:val="-4"/>
          <w:sz w:val="32"/>
          <w:szCs w:val="32"/>
          <w14:textFill>
            <w14:solidFill>
              <w14:schemeClr w14:val="tx1"/>
            </w14:solidFill>
          </w14:textFill>
        </w:rPr>
        <w:t>河道</w:t>
      </w:r>
      <w:r>
        <w:rPr>
          <w:rFonts w:ascii="仿宋" w:hAnsi="仿宋" w:eastAsia="仿宋" w:cs="仿宋"/>
          <w:color w:val="000000" w:themeColor="text1"/>
          <w:spacing w:val="-4"/>
          <w:sz w:val="32"/>
          <w:szCs w:val="32"/>
          <w14:textFill>
            <w14:solidFill>
              <w14:schemeClr w14:val="tx1"/>
            </w14:solidFill>
          </w14:textFill>
        </w:rPr>
        <w:t>进行清理</w:t>
      </w:r>
      <w:r>
        <w:rPr>
          <w:rFonts w:ascii="仿宋" w:hAnsi="仿宋" w:eastAsia="仿宋" w:cs="仿宋"/>
          <w:color w:val="000000" w:themeColor="text1"/>
          <w:spacing w:val="-3"/>
          <w:sz w:val="32"/>
          <w:szCs w:val="32"/>
          <w14:textFill>
            <w14:solidFill>
              <w14:schemeClr w14:val="tx1"/>
            </w14:solidFill>
          </w14:textFill>
        </w:rPr>
        <w:t>整顿，把多年堆积的畜禽粪污、生活垃圾、生产垃圾</w:t>
      </w:r>
      <w:r>
        <w:rPr>
          <w:rFonts w:ascii="仿宋" w:hAnsi="仿宋" w:eastAsia="仿宋" w:cs="仿宋"/>
          <w:color w:val="000000" w:themeColor="text1"/>
          <w:spacing w:val="-4"/>
          <w:sz w:val="32"/>
          <w:szCs w:val="32"/>
          <w14:textFill>
            <w14:solidFill>
              <w14:schemeClr w14:val="tx1"/>
            </w14:solidFill>
          </w14:textFill>
        </w:rPr>
        <w:t>进行清</w:t>
      </w:r>
      <w:r>
        <w:rPr>
          <w:rFonts w:ascii="仿宋" w:hAnsi="仿宋" w:eastAsia="仿宋" w:cs="仿宋"/>
          <w:color w:val="000000" w:themeColor="text1"/>
          <w:spacing w:val="-3"/>
          <w:sz w:val="32"/>
          <w:szCs w:val="32"/>
          <w14:textFill>
            <w14:solidFill>
              <w14:schemeClr w14:val="tx1"/>
            </w14:solidFill>
          </w14:textFill>
        </w:rPr>
        <w:t>理转运处理，</w:t>
      </w:r>
      <w:r>
        <w:rPr>
          <w:rFonts w:hint="eastAsia" w:ascii="仿宋" w:hAnsi="仿宋" w:eastAsia="仿宋" w:cs="仿宋"/>
          <w:color w:val="000000" w:themeColor="text1"/>
          <w:spacing w:val="-3"/>
          <w:sz w:val="32"/>
          <w:szCs w:val="32"/>
          <w14:textFill>
            <w14:solidFill>
              <w14:schemeClr w14:val="tx1"/>
            </w14:solidFill>
          </w14:textFill>
        </w:rPr>
        <w:t>河道周边建设起了围挡，</w:t>
      </w:r>
      <w:r>
        <w:rPr>
          <w:rFonts w:ascii="仿宋" w:hAnsi="仿宋" w:eastAsia="仿宋" w:cs="仿宋"/>
          <w:color w:val="000000" w:themeColor="text1"/>
          <w:spacing w:val="-3"/>
          <w:sz w:val="32"/>
          <w:szCs w:val="32"/>
          <w14:textFill>
            <w14:solidFill>
              <w14:schemeClr w14:val="tx1"/>
            </w14:solidFill>
          </w14:textFill>
        </w:rPr>
        <w:t>对</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周边及村路两侧也进行彻底清理，</w:t>
      </w:r>
      <w:r>
        <w:rPr>
          <w:rFonts w:hint="eastAsia" w:ascii="仿宋" w:hAnsi="仿宋" w:eastAsia="仿宋" w:cs="仿宋"/>
          <w:color w:val="000000" w:themeColor="text1"/>
          <w:spacing w:val="-3"/>
          <w:sz w:val="32"/>
          <w:szCs w:val="32"/>
          <w14:textFill>
            <w14:solidFill>
              <w14:schemeClr w14:val="tx1"/>
            </w14:solidFill>
          </w14:textFill>
        </w:rPr>
        <w:t>镇区村村</w:t>
      </w:r>
      <w:r>
        <w:rPr>
          <w:rFonts w:ascii="仿宋" w:hAnsi="仿宋" w:eastAsia="仿宋" w:cs="仿宋"/>
          <w:color w:val="000000" w:themeColor="text1"/>
          <w:spacing w:val="8"/>
          <w:sz w:val="32"/>
          <w:szCs w:val="32"/>
          <w14:textFill>
            <w14:solidFill>
              <w14:schemeClr w14:val="tx1"/>
            </w14:solidFill>
          </w14:textFill>
        </w:rPr>
        <w:t>委会指派专人对村屯环境卫生状况尤其是</w:t>
      </w:r>
      <w:r>
        <w:rPr>
          <w:rFonts w:hint="eastAsia" w:ascii="仿宋" w:hAnsi="仿宋" w:eastAsia="仿宋" w:cs="仿宋"/>
          <w:color w:val="000000" w:themeColor="text1"/>
          <w:spacing w:val="7"/>
          <w:sz w:val="32"/>
          <w:szCs w:val="32"/>
          <w14:textFill>
            <w14:solidFill>
              <w14:schemeClr w14:val="tx1"/>
            </w14:solidFill>
          </w14:textFill>
        </w:rPr>
        <w:t>河道</w:t>
      </w:r>
      <w:r>
        <w:rPr>
          <w:rFonts w:ascii="仿宋" w:hAnsi="仿宋" w:eastAsia="仿宋" w:cs="仿宋"/>
          <w:color w:val="000000" w:themeColor="text1"/>
          <w:spacing w:val="7"/>
          <w:sz w:val="32"/>
          <w:szCs w:val="32"/>
          <w14:textFill>
            <w14:solidFill>
              <w14:schemeClr w14:val="tx1"/>
            </w14:solidFill>
          </w14:textFill>
        </w:rPr>
        <w:t>沿岸</w:t>
      </w:r>
      <w:r>
        <w:rPr>
          <w:rFonts w:ascii="仿宋" w:hAnsi="仿宋" w:eastAsia="仿宋" w:cs="仿宋"/>
          <w:color w:val="000000" w:themeColor="text1"/>
          <w:spacing w:val="-5"/>
          <w:sz w:val="32"/>
          <w:szCs w:val="32"/>
          <w14:textFill>
            <w14:solidFill>
              <w14:schemeClr w14:val="tx1"/>
            </w14:solidFill>
          </w14:textFill>
        </w:rPr>
        <w:t>进行常态化巡视管理管护，杜绝村民乱堆乱放现象，</w:t>
      </w:r>
      <w:r>
        <w:rPr>
          <w:rFonts w:hint="eastAsia" w:ascii="仿宋" w:hAnsi="仿宋" w:eastAsia="仿宋" w:cs="仿宋"/>
          <w:color w:val="000000" w:themeColor="text1"/>
          <w:spacing w:val="-5"/>
          <w:sz w:val="32"/>
          <w:szCs w:val="32"/>
          <w14:textFill>
            <w14:solidFill>
              <w14:schemeClr w14:val="tx1"/>
            </w14:solidFill>
          </w14:textFill>
        </w:rPr>
        <w:t>镇区村</w:t>
      </w:r>
      <w:r>
        <w:rPr>
          <w:rFonts w:hint="eastAsia" w:ascii="仿宋" w:hAnsi="仿宋" w:eastAsia="仿宋" w:cs="仿宋"/>
          <w:color w:val="000000" w:themeColor="text1"/>
          <w:spacing w:val="-12"/>
          <w:sz w:val="32"/>
          <w:szCs w:val="32"/>
          <w14:textFill>
            <w14:solidFill>
              <w14:schemeClr w14:val="tx1"/>
            </w14:solidFill>
          </w14:textFill>
        </w:rPr>
        <w:t>河道</w:t>
      </w:r>
      <w:r>
        <w:rPr>
          <w:rFonts w:ascii="仿宋" w:hAnsi="仿宋" w:eastAsia="仿宋" w:cs="仿宋"/>
          <w:color w:val="000000" w:themeColor="text1"/>
          <w:spacing w:val="-12"/>
          <w:sz w:val="32"/>
          <w:szCs w:val="32"/>
          <w14:textFill>
            <w14:solidFill>
              <w14:schemeClr w14:val="tx1"/>
            </w14:solidFill>
          </w14:textFill>
        </w:rPr>
        <w:t>水质得到了极大改善，水体不存在异味、垃圾、</w:t>
      </w:r>
      <w:r>
        <w:rPr>
          <w:rFonts w:ascii="仿宋" w:hAnsi="仿宋" w:eastAsia="仿宋" w:cs="仿宋"/>
          <w:color w:val="000000" w:themeColor="text1"/>
          <w:spacing w:val="-4"/>
          <w:sz w:val="32"/>
          <w:szCs w:val="32"/>
          <w14:textFill>
            <w14:solidFill>
              <w14:schemeClr w14:val="tx1"/>
            </w14:solidFill>
          </w14:textFill>
        </w:rPr>
        <w:t>黑臭情况，无污水直排，</w:t>
      </w:r>
      <w:r>
        <w:rPr>
          <w:rFonts w:hint="eastAsia" w:ascii="仿宋" w:hAnsi="仿宋" w:eastAsia="仿宋" w:cs="仿宋"/>
          <w:color w:val="000000" w:themeColor="text1"/>
          <w:spacing w:val="-4"/>
          <w:sz w:val="32"/>
          <w:szCs w:val="32"/>
          <w14:textFill>
            <w14:solidFill>
              <w14:schemeClr w14:val="tx1"/>
            </w14:solidFill>
          </w14:textFill>
        </w:rPr>
        <w:t>河道</w:t>
      </w:r>
      <w:r>
        <w:rPr>
          <w:rFonts w:ascii="仿宋" w:hAnsi="仿宋" w:eastAsia="仿宋" w:cs="仿宋"/>
          <w:color w:val="000000" w:themeColor="text1"/>
          <w:spacing w:val="-4"/>
          <w:sz w:val="32"/>
          <w:szCs w:val="32"/>
          <w14:textFill>
            <w14:solidFill>
              <w14:schemeClr w14:val="tx1"/>
            </w14:solidFill>
          </w14:textFill>
        </w:rPr>
        <w:t>水质清澈，岸边无垃圾，无任</w:t>
      </w:r>
      <w:r>
        <w:rPr>
          <w:rFonts w:ascii="仿宋" w:hAnsi="仿宋" w:eastAsia="仿宋" w:cs="仿宋"/>
          <w:color w:val="000000" w:themeColor="text1"/>
          <w:spacing w:val="-3"/>
          <w:sz w:val="32"/>
          <w:szCs w:val="32"/>
          <w14:textFill>
            <w14:solidFill>
              <w14:schemeClr w14:val="tx1"/>
            </w14:solidFill>
          </w14:textFill>
        </w:rPr>
        <w:t>何黑臭现象，</w:t>
      </w:r>
      <w:r>
        <w:rPr>
          <w:rFonts w:hint="eastAsia" w:ascii="仿宋" w:hAnsi="仿宋" w:eastAsia="仿宋" w:cs="仿宋"/>
          <w:color w:val="000000" w:themeColor="text1"/>
          <w:spacing w:val="-3"/>
          <w:sz w:val="32"/>
          <w:szCs w:val="32"/>
          <w14:textFill>
            <w14:solidFill>
              <w14:schemeClr w14:val="tx1"/>
            </w14:solidFill>
          </w14:textFill>
        </w:rPr>
        <w:t>经对水质采样检测，检测结果达标，消除了黑臭。郝家河河道</w:t>
      </w:r>
      <w:r>
        <w:rPr>
          <w:rFonts w:ascii="仿宋" w:hAnsi="仿宋" w:eastAsia="仿宋" w:cs="仿宋"/>
          <w:color w:val="000000" w:themeColor="text1"/>
          <w:spacing w:val="-3"/>
          <w:sz w:val="32"/>
          <w:szCs w:val="32"/>
          <w14:textFill>
            <w14:solidFill>
              <w14:schemeClr w14:val="tx1"/>
            </w14:solidFill>
          </w14:textFill>
        </w:rPr>
        <w:t>附近的广大农居民群众对</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5"/>
          <w:sz w:val="32"/>
          <w:szCs w:val="32"/>
          <w14:textFill>
            <w14:solidFill>
              <w14:schemeClr w14:val="tx1"/>
            </w14:solidFill>
          </w14:textFill>
        </w:rPr>
        <w:t>的治理结果比较满意，不仅解决了水体黑臭现象，同时也提</w:t>
      </w:r>
      <w:r>
        <w:rPr>
          <w:rFonts w:ascii="仿宋" w:hAnsi="仿宋" w:eastAsia="仿宋" w:cs="仿宋"/>
          <w:color w:val="000000" w:themeColor="text1"/>
          <w:spacing w:val="-7"/>
          <w:sz w:val="32"/>
          <w:szCs w:val="32"/>
          <w14:textFill>
            <w14:solidFill>
              <w14:schemeClr w14:val="tx1"/>
            </w14:solidFill>
          </w14:textFill>
        </w:rPr>
        <w:t>高了全村人居环境质量。</w:t>
      </w:r>
    </w:p>
    <w:p>
      <w:pPr>
        <w:kinsoku/>
        <w:spacing w:before="104" w:line="360" w:lineRule="auto"/>
        <w:ind w:left="719"/>
        <w:outlineLvl w:val="6"/>
        <w:rPr>
          <w:rFonts w:ascii="楷体" w:hAnsi="楷体" w:eastAsia="楷体" w:cs="楷体"/>
          <w:color w:val="000000" w:themeColor="text1"/>
          <w:sz w:val="32"/>
          <w:szCs w:val="32"/>
          <w14:textFill>
            <w14:solidFill>
              <w14:schemeClr w14:val="tx1"/>
            </w14:solidFill>
          </w14:textFill>
        </w:rPr>
      </w:pPr>
      <w:r>
        <w:rPr>
          <w:rFonts w:ascii="楷体" w:hAnsi="楷体" w:eastAsia="楷体" w:cs="楷体"/>
          <w:b/>
          <w:bCs/>
          <w:color w:val="000000" w:themeColor="text1"/>
          <w:spacing w:val="-14"/>
          <w:sz w:val="32"/>
          <w:szCs w:val="32"/>
          <w14:textFill>
            <w14:solidFill>
              <w14:schemeClr w14:val="tx1"/>
            </w14:solidFill>
          </w14:textFill>
        </w:rPr>
        <w:t>三、各部门联合验收</w:t>
      </w:r>
    </w:p>
    <w:p>
      <w:pPr>
        <w:kinsoku/>
        <w:spacing w:before="175" w:line="360" w:lineRule="auto"/>
        <w:ind w:left="108" w:firstLine="607"/>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4"/>
          <w:sz w:val="32"/>
          <w:szCs w:val="32"/>
          <w14:textFill>
            <w14:solidFill>
              <w14:schemeClr w14:val="tx1"/>
            </w14:solidFill>
          </w14:textFill>
        </w:rPr>
        <w:t>大坡镇镇区村郝家河河道</w:t>
      </w:r>
      <w:r>
        <w:rPr>
          <w:rFonts w:ascii="仿宋" w:hAnsi="仿宋" w:eastAsia="仿宋" w:cs="仿宋"/>
          <w:color w:val="000000" w:themeColor="text1"/>
          <w:spacing w:val="4"/>
          <w:sz w:val="32"/>
          <w:szCs w:val="32"/>
          <w14:textFill>
            <w14:solidFill>
              <w14:schemeClr w14:val="tx1"/>
            </w14:solidFill>
          </w14:textFill>
        </w:rPr>
        <w:t>水体治理完成</w:t>
      </w:r>
      <w:r>
        <w:rPr>
          <w:rFonts w:hint="eastAsia" w:ascii="仿宋" w:hAnsi="仿宋" w:eastAsia="仿宋" w:cs="仿宋"/>
          <w:color w:val="000000" w:themeColor="text1"/>
          <w:spacing w:val="4"/>
          <w:sz w:val="32"/>
          <w:szCs w:val="32"/>
          <w14:textFill>
            <w14:solidFill>
              <w14:schemeClr w14:val="tx1"/>
            </w14:solidFill>
          </w14:textFill>
        </w:rPr>
        <w:t>后</w:t>
      </w:r>
      <w:r>
        <w:rPr>
          <w:rFonts w:ascii="仿宋" w:hAnsi="仿宋" w:eastAsia="仿宋" w:cs="仿宋"/>
          <w:color w:val="000000" w:themeColor="text1"/>
          <w:spacing w:val="4"/>
          <w:sz w:val="32"/>
          <w:szCs w:val="32"/>
          <w14:textFill>
            <w14:solidFill>
              <w14:schemeClr w14:val="tx1"/>
            </w14:solidFill>
          </w14:textFill>
        </w:rPr>
        <w:t>，</w:t>
      </w:r>
      <w:r>
        <w:rPr>
          <w:rFonts w:hint="eastAsia" w:ascii="仿宋" w:hAnsi="仿宋" w:eastAsia="仿宋" w:cs="仿宋"/>
          <w:color w:val="000000" w:themeColor="text1"/>
          <w:spacing w:val="4"/>
          <w:sz w:val="32"/>
          <w:szCs w:val="32"/>
          <w14:textFill>
            <w14:solidFill>
              <w14:schemeClr w14:val="tx1"/>
            </w14:solidFill>
          </w14:textFill>
        </w:rPr>
        <w:t>6</w:t>
      </w:r>
      <w:r>
        <w:rPr>
          <w:rFonts w:ascii="仿宋" w:hAnsi="仿宋" w:eastAsia="仿宋" w:cs="仿宋"/>
          <w:color w:val="000000" w:themeColor="text1"/>
          <w:spacing w:val="4"/>
          <w:sz w:val="32"/>
          <w:szCs w:val="32"/>
          <w14:textFill>
            <w14:solidFill>
              <w14:schemeClr w14:val="tx1"/>
            </w14:solidFill>
          </w14:textFill>
        </w:rPr>
        <w:t>月</w:t>
      </w:r>
      <w:r>
        <w:rPr>
          <w:rFonts w:hint="eastAsia" w:ascii="仿宋" w:hAnsi="仿宋" w:eastAsia="仿宋" w:cs="仿宋"/>
          <w:color w:val="000000" w:themeColor="text1"/>
          <w:spacing w:val="4"/>
          <w:sz w:val="32"/>
          <w:szCs w:val="32"/>
          <w14:textFill>
            <w14:solidFill>
              <w14:schemeClr w14:val="tx1"/>
            </w14:solidFill>
          </w14:textFill>
        </w:rPr>
        <w:t>5</w:t>
      </w:r>
      <w:r>
        <w:rPr>
          <w:rFonts w:ascii="仿宋" w:hAnsi="仿宋" w:eastAsia="仿宋" w:cs="仿宋"/>
          <w:color w:val="000000" w:themeColor="text1"/>
          <w:spacing w:val="4"/>
          <w:sz w:val="32"/>
          <w:szCs w:val="32"/>
          <w14:textFill>
            <w14:solidFill>
              <w14:schemeClr w14:val="tx1"/>
            </w14:solidFill>
          </w14:textFill>
        </w:rPr>
        <w:t>日，</w:t>
      </w:r>
      <w:r>
        <w:rPr>
          <w:rFonts w:hint="eastAsia" w:ascii="仿宋" w:hAnsi="仿宋" w:eastAsia="仿宋" w:cs="仿宋"/>
          <w:color w:val="000000" w:themeColor="text1"/>
          <w:spacing w:val="9"/>
          <w:sz w:val="32"/>
          <w:szCs w:val="32"/>
          <w14:textFill>
            <w14:solidFill>
              <w14:schemeClr w14:val="tx1"/>
            </w14:solidFill>
          </w14:textFill>
        </w:rPr>
        <w:t>大坡镇</w:t>
      </w:r>
      <w:r>
        <w:rPr>
          <w:rFonts w:ascii="仿宋" w:hAnsi="仿宋" w:eastAsia="仿宋" w:cs="仿宋"/>
          <w:color w:val="000000" w:themeColor="text1"/>
          <w:spacing w:val="9"/>
          <w:sz w:val="32"/>
          <w:szCs w:val="32"/>
          <w14:textFill>
            <w14:solidFill>
              <w14:schemeClr w14:val="tx1"/>
            </w14:solidFill>
          </w14:textFill>
        </w:rPr>
        <w:t>人民政府</w:t>
      </w:r>
      <w:r>
        <w:rPr>
          <w:rFonts w:hint="eastAsia" w:ascii="仿宋" w:hAnsi="仿宋" w:eastAsia="仿宋" w:cs="仿宋"/>
          <w:color w:val="000000" w:themeColor="text1"/>
          <w:spacing w:val="9"/>
          <w:sz w:val="32"/>
          <w:szCs w:val="32"/>
          <w14:textFill>
            <w14:solidFill>
              <w14:schemeClr w14:val="tx1"/>
            </w14:solidFill>
          </w14:textFill>
        </w:rPr>
        <w:t>会同</w:t>
      </w:r>
      <w:r>
        <w:rPr>
          <w:rFonts w:ascii="仿宋" w:hAnsi="仿宋" w:eastAsia="仿宋" w:cs="仿宋"/>
          <w:color w:val="000000" w:themeColor="text1"/>
          <w:spacing w:val="4"/>
          <w:sz w:val="32"/>
          <w:szCs w:val="32"/>
          <w14:textFill>
            <w14:solidFill>
              <w14:schemeClr w14:val="tx1"/>
            </w14:solidFill>
          </w14:textFill>
        </w:rPr>
        <w:t>长春</w:t>
      </w:r>
      <w:r>
        <w:rPr>
          <w:rFonts w:ascii="仿宋" w:hAnsi="仿宋" w:eastAsia="仿宋" w:cs="仿宋"/>
          <w:color w:val="000000" w:themeColor="text1"/>
          <w:spacing w:val="9"/>
          <w:sz w:val="32"/>
          <w:szCs w:val="32"/>
          <w14:textFill>
            <w14:solidFill>
              <w14:schemeClr w14:val="tx1"/>
            </w14:solidFill>
          </w14:textFill>
        </w:rPr>
        <w:t>市生态环境局</w:t>
      </w:r>
      <w:r>
        <w:rPr>
          <w:rFonts w:hint="eastAsia" w:ascii="仿宋" w:hAnsi="仿宋" w:eastAsia="仿宋" w:cs="仿宋"/>
          <w:color w:val="000000" w:themeColor="text1"/>
          <w:spacing w:val="9"/>
          <w:sz w:val="32"/>
          <w:szCs w:val="32"/>
          <w14:textFill>
            <w14:solidFill>
              <w14:schemeClr w14:val="tx1"/>
            </w14:solidFill>
          </w14:textFill>
        </w:rPr>
        <w:t>榆树市</w:t>
      </w:r>
      <w:r>
        <w:rPr>
          <w:rFonts w:ascii="仿宋" w:hAnsi="仿宋" w:eastAsia="仿宋" w:cs="仿宋"/>
          <w:color w:val="000000" w:themeColor="text1"/>
          <w:spacing w:val="9"/>
          <w:sz w:val="32"/>
          <w:szCs w:val="32"/>
          <w14:textFill>
            <w14:solidFill>
              <w14:schemeClr w14:val="tx1"/>
            </w14:solidFill>
          </w14:textFill>
        </w:rPr>
        <w:t>分局等部门对</w:t>
      </w:r>
      <w:r>
        <w:rPr>
          <w:rFonts w:hint="eastAsia" w:ascii="仿宋" w:hAnsi="仿宋" w:eastAsia="仿宋" w:cs="仿宋"/>
          <w:color w:val="000000" w:themeColor="text1"/>
          <w:spacing w:val="9"/>
          <w:sz w:val="32"/>
          <w:szCs w:val="32"/>
          <w14:textFill>
            <w14:solidFill>
              <w14:schemeClr w14:val="tx1"/>
            </w14:solidFill>
          </w14:textFill>
        </w:rPr>
        <w:t>镇区村</w:t>
      </w:r>
      <w:r>
        <w:rPr>
          <w:rFonts w:ascii="仿宋" w:hAnsi="仿宋" w:eastAsia="仿宋" w:cs="仿宋"/>
          <w:color w:val="000000" w:themeColor="text1"/>
          <w:spacing w:val="-3"/>
          <w:sz w:val="32"/>
          <w:szCs w:val="32"/>
          <w14:textFill>
            <w14:solidFill>
              <w14:schemeClr w14:val="tx1"/>
            </w14:solidFill>
          </w14:textFill>
        </w:rPr>
        <w:t>水体治理工作进行联合验收，经现场检查，该水</w:t>
      </w:r>
      <w:r>
        <w:rPr>
          <w:rFonts w:ascii="仿宋" w:hAnsi="仿宋" w:eastAsia="仿宋" w:cs="仿宋"/>
          <w:color w:val="000000" w:themeColor="text1"/>
          <w:spacing w:val="-4"/>
          <w:sz w:val="32"/>
          <w:szCs w:val="32"/>
          <w14:textFill>
            <w14:solidFill>
              <w14:schemeClr w14:val="tx1"/>
            </w14:solidFill>
          </w14:textFill>
        </w:rPr>
        <w:t>体</w:t>
      </w:r>
      <w:r>
        <w:rPr>
          <w:rFonts w:ascii="仿宋" w:hAnsi="仿宋" w:eastAsia="仿宋" w:cs="仿宋"/>
          <w:color w:val="000000" w:themeColor="text1"/>
          <w:spacing w:val="-5"/>
          <w:sz w:val="32"/>
          <w:szCs w:val="32"/>
          <w14:textFill>
            <w14:solidFill>
              <w14:schemeClr w14:val="tx1"/>
            </w14:solidFill>
          </w14:textFill>
        </w:rPr>
        <w:t>现水质清澈，岸边无垃圾、粪便，无源头污染及黑臭现象，</w:t>
      </w:r>
      <w:r>
        <w:rPr>
          <w:rFonts w:ascii="仿宋" w:hAnsi="仿宋" w:eastAsia="仿宋" w:cs="仿宋"/>
          <w:color w:val="000000" w:themeColor="text1"/>
          <w:spacing w:val="-3"/>
          <w:sz w:val="32"/>
          <w:szCs w:val="32"/>
          <w14:textFill>
            <w14:solidFill>
              <w14:schemeClr w14:val="tx1"/>
            </w14:solidFill>
          </w14:textFill>
        </w:rPr>
        <w:t>群众满意度良好，</w:t>
      </w:r>
      <w:r>
        <w:rPr>
          <w:rFonts w:hint="eastAsia" w:ascii="仿宋" w:hAnsi="仿宋" w:eastAsia="仿宋" w:cs="仿宋"/>
          <w:color w:val="000000" w:themeColor="text1"/>
          <w:spacing w:val="-3"/>
          <w:sz w:val="32"/>
          <w:szCs w:val="32"/>
          <w14:textFill>
            <w14:solidFill>
              <w14:schemeClr w14:val="tx1"/>
            </w14:solidFill>
          </w14:textFill>
        </w:rPr>
        <w:t>大坡镇</w:t>
      </w:r>
      <w:r>
        <w:rPr>
          <w:rFonts w:ascii="仿宋" w:hAnsi="仿宋" w:eastAsia="仿宋" w:cs="仿宋"/>
          <w:color w:val="000000" w:themeColor="text1"/>
          <w:spacing w:val="-3"/>
          <w:sz w:val="32"/>
          <w:szCs w:val="32"/>
          <w14:textFill>
            <w14:solidFill>
              <w14:schemeClr w14:val="tx1"/>
            </w14:solidFill>
          </w14:textFill>
        </w:rPr>
        <w:t>人民政府应建立长效管理机制，对</w:t>
      </w:r>
      <w:r>
        <w:rPr>
          <w:rFonts w:ascii="仿宋" w:hAnsi="仿宋" w:eastAsia="仿宋" w:cs="仿宋"/>
          <w:color w:val="000000" w:themeColor="text1"/>
          <w:spacing w:val="-4"/>
          <w:sz w:val="32"/>
          <w:szCs w:val="32"/>
          <w14:textFill>
            <w14:solidFill>
              <w14:schemeClr w14:val="tx1"/>
            </w14:solidFill>
          </w14:textFill>
        </w:rPr>
        <w:t>完成治理区域加强污染源头管控，安排专职人员进行日常维</w:t>
      </w:r>
      <w:r>
        <w:rPr>
          <w:rFonts w:ascii="仿宋" w:hAnsi="仿宋" w:eastAsia="仿宋" w:cs="仿宋"/>
          <w:color w:val="000000" w:themeColor="text1"/>
          <w:spacing w:val="-3"/>
          <w:sz w:val="32"/>
          <w:szCs w:val="32"/>
          <w14:textFill>
            <w14:solidFill>
              <w14:schemeClr w14:val="tx1"/>
            </w14:solidFill>
          </w14:textFill>
        </w:rPr>
        <w:t>护，及时清理村路两侧及</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岸边杂物，禁止向</w:t>
      </w:r>
      <w:r>
        <w:rPr>
          <w:rFonts w:hint="eastAsia" w:ascii="仿宋" w:hAnsi="仿宋" w:eastAsia="仿宋" w:cs="仿宋"/>
          <w:color w:val="000000" w:themeColor="text1"/>
          <w:spacing w:val="-3"/>
          <w:sz w:val="32"/>
          <w:szCs w:val="32"/>
          <w14:textFill>
            <w14:solidFill>
              <w14:schemeClr w14:val="tx1"/>
            </w14:solidFill>
          </w14:textFill>
        </w:rPr>
        <w:t>河道</w:t>
      </w:r>
      <w:r>
        <w:rPr>
          <w:rFonts w:ascii="仿宋" w:hAnsi="仿宋" w:eastAsia="仿宋" w:cs="仿宋"/>
          <w:color w:val="000000" w:themeColor="text1"/>
          <w:spacing w:val="-3"/>
          <w:sz w:val="32"/>
          <w:szCs w:val="32"/>
          <w14:textFill>
            <w14:solidFill>
              <w14:schemeClr w14:val="tx1"/>
            </w14:solidFill>
          </w14:textFill>
        </w:rPr>
        <w:t>内倾倒</w:t>
      </w:r>
      <w:r>
        <w:rPr>
          <w:rFonts w:ascii="仿宋" w:hAnsi="仿宋" w:eastAsia="仿宋" w:cs="仿宋"/>
          <w:color w:val="000000" w:themeColor="text1"/>
          <w:spacing w:val="-10"/>
          <w:sz w:val="32"/>
          <w:szCs w:val="32"/>
          <w14:textFill>
            <w14:solidFill>
              <w14:schemeClr w14:val="tx1"/>
            </w14:solidFill>
          </w14:textFill>
        </w:rPr>
        <w:t>垃圾、生活污水、畜禽粪便等，确保黑臭水体现象不再发生。</w:t>
      </w:r>
      <w:r>
        <w:rPr>
          <w:rFonts w:ascii="仿宋" w:hAnsi="仿宋" w:eastAsia="仿宋" w:cs="仿宋"/>
          <w:color w:val="000000" w:themeColor="text1"/>
          <w:spacing w:val="4"/>
          <w:sz w:val="32"/>
          <w:szCs w:val="32"/>
          <w14:textFill>
            <w14:solidFill>
              <w14:schemeClr w14:val="tx1"/>
            </w14:solidFill>
          </w14:textFill>
        </w:rPr>
        <w:t>根据检测结果水质达标，验收合格。(</w:t>
      </w:r>
      <w:r>
        <w:rPr>
          <w:rFonts w:hint="eastAsia" w:ascii="仿宋" w:hAnsi="仿宋" w:eastAsia="仿宋" w:cs="仿宋"/>
          <w:color w:val="000000" w:themeColor="text1"/>
          <w:spacing w:val="4"/>
          <w:sz w:val="32"/>
          <w:szCs w:val="32"/>
          <w14:textFill>
            <w14:solidFill>
              <w14:schemeClr w14:val="tx1"/>
            </w14:solidFill>
          </w14:textFill>
        </w:rPr>
        <w:t>大坡镇镇区村</w:t>
      </w:r>
      <w:r>
        <w:rPr>
          <w:rFonts w:ascii="仿宋" w:hAnsi="仿宋" w:eastAsia="仿宋" w:cs="仿宋"/>
          <w:color w:val="000000" w:themeColor="text1"/>
          <w:spacing w:val="4"/>
          <w:sz w:val="32"/>
          <w:szCs w:val="32"/>
          <w14:textFill>
            <w14:solidFill>
              <w14:schemeClr w14:val="tx1"/>
            </w14:solidFill>
          </w14:textFill>
        </w:rPr>
        <w:t>黑</w:t>
      </w:r>
      <w:r>
        <w:rPr>
          <w:rFonts w:ascii="仿宋" w:hAnsi="仿宋" w:eastAsia="仿宋" w:cs="仿宋"/>
          <w:color w:val="000000" w:themeColor="text1"/>
          <w:sz w:val="32"/>
          <w:szCs w:val="32"/>
          <w14:textFill>
            <w14:solidFill>
              <w14:schemeClr w14:val="tx1"/>
            </w14:solidFill>
          </w14:textFill>
        </w:rPr>
        <w:t>臭水体整治项目验收表附后)</w:t>
      </w:r>
    </w:p>
    <w:p>
      <w:pPr>
        <w:kinsoku/>
        <w:spacing w:before="175" w:line="360" w:lineRule="auto"/>
        <w:ind w:left="108" w:firstLine="607"/>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整治前、</w:t>
      </w:r>
      <w:r>
        <w:rPr>
          <w:rFonts w:hint="eastAsia" w:ascii="仿宋" w:hAnsi="仿宋" w:eastAsia="仿宋" w:cs="仿宋"/>
          <w:color w:val="000000" w:themeColor="text1"/>
          <w:sz w:val="32"/>
          <w:szCs w:val="32"/>
          <w14:textFill>
            <w14:solidFill>
              <w14:schemeClr w14:val="tx1"/>
            </w14:solidFill>
          </w14:textFill>
        </w:rPr>
        <w:t>中、</w:t>
      </w:r>
      <w:r>
        <w:rPr>
          <w:rFonts w:ascii="仿宋" w:hAnsi="仿宋" w:eastAsia="仿宋" w:cs="仿宋"/>
          <w:color w:val="000000" w:themeColor="text1"/>
          <w:sz w:val="32"/>
          <w:szCs w:val="32"/>
          <w14:textFill>
            <w14:solidFill>
              <w14:schemeClr w14:val="tx1"/>
            </w14:solidFill>
          </w14:textFill>
        </w:rPr>
        <w:t>后照片对比</w:t>
      </w:r>
    </w:p>
    <w:p>
      <w:pPr>
        <w:kinsoku/>
        <w:spacing w:before="175" w:line="360" w:lineRule="auto"/>
        <w:ind w:left="715"/>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治理前照片</w:t>
      </w:r>
    </w:p>
    <w:p>
      <w:pPr>
        <w:kinsoku/>
        <w:spacing w:before="175" w:line="360" w:lineRule="auto"/>
        <w:ind w:left="715"/>
        <w:rPr>
          <w:rFonts w:ascii="仿宋" w:hAnsi="仿宋" w:eastAsia="仿宋" w:cs="仿宋"/>
          <w:color w:val="000000" w:themeColor="text1"/>
          <w:sz w:val="32"/>
          <w:szCs w:val="32"/>
          <w14:textFill>
            <w14:solidFill>
              <w14:schemeClr w14:val="tx1"/>
            </w14:solidFill>
          </w14:textFill>
        </w:rPr>
      </w:pPr>
      <w:r>
        <w:rPr>
          <w:rFonts w:ascii="仿宋" w:hAnsi="仿宋" w:eastAsia="仿宋" w:cs="仿宋"/>
          <w:snapToGrid/>
          <w:color w:val="000000" w:themeColor="text1"/>
          <w:sz w:val="32"/>
          <w:szCs w:val="32"/>
          <w14:textFill>
            <w14:solidFill>
              <w14:schemeClr w14:val="tx1"/>
            </w14:solidFill>
          </w14:textFill>
        </w:rPr>
        <w:drawing>
          <wp:inline distT="0" distB="0" distL="0" distR="0">
            <wp:extent cx="5289550" cy="297561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9550" cy="2975610"/>
                    </a:xfrm>
                    <a:prstGeom prst="rect">
                      <a:avLst/>
                    </a:prstGeom>
                  </pic:spPr>
                </pic:pic>
              </a:graphicData>
            </a:graphic>
          </wp:inline>
        </w:drawing>
      </w:r>
    </w:p>
    <w:p>
      <w:pPr>
        <w:kinsoku/>
        <w:spacing w:before="175" w:line="360" w:lineRule="auto"/>
        <w:ind w:left="715"/>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治理中照片</w:t>
      </w:r>
      <w:bookmarkStart w:id="0" w:name="_GoBack"/>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167630" cy="5768340"/>
            <wp:effectExtent l="0" t="0" r="13970" b="3810"/>
            <wp:docPr id="5" name="图片 5" descr="6430d5ba74a2b05f0298afddaebb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30d5ba74a2b05f0298afddaebb2b8"/>
                    <pic:cNvPicPr>
                      <a:picLocks noChangeAspect="1"/>
                    </pic:cNvPicPr>
                  </pic:nvPicPr>
                  <pic:blipFill>
                    <a:blip r:embed="rId8"/>
                    <a:stretch>
                      <a:fillRect/>
                    </a:stretch>
                  </pic:blipFill>
                  <pic:spPr>
                    <a:xfrm>
                      <a:off x="0" y="0"/>
                      <a:ext cx="5167630" cy="5768340"/>
                    </a:xfrm>
                    <a:prstGeom prst="rect">
                      <a:avLst/>
                    </a:prstGeom>
                  </pic:spPr>
                </pic:pic>
              </a:graphicData>
            </a:graphic>
          </wp:inline>
        </w:drawing>
      </w:r>
      <w:bookmarkEnd w:id="0"/>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287010" cy="7052310"/>
            <wp:effectExtent l="0" t="0" r="8890" b="15240"/>
            <wp:docPr id="4" name="图片 4" descr="f4860f1537c857f4add8aa04220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4860f1537c857f4add8aa042204151"/>
                    <pic:cNvPicPr>
                      <a:picLocks noChangeAspect="1"/>
                    </pic:cNvPicPr>
                  </pic:nvPicPr>
                  <pic:blipFill>
                    <a:blip r:embed="rId9"/>
                    <a:stretch>
                      <a:fillRect/>
                    </a:stretch>
                  </pic:blipFill>
                  <pic:spPr>
                    <a:xfrm>
                      <a:off x="0" y="0"/>
                      <a:ext cx="5287010" cy="7052310"/>
                    </a:xfrm>
                    <a:prstGeom prst="rect">
                      <a:avLst/>
                    </a:prstGeom>
                  </pic:spPr>
                </pic:pic>
              </a:graphicData>
            </a:graphic>
          </wp:inline>
        </w:drawing>
      </w:r>
    </w:p>
    <w:p>
      <w:pPr>
        <w:kinsoku/>
        <w:spacing w:before="175" w:line="360" w:lineRule="auto"/>
        <w:ind w:left="715"/>
        <w:rPr>
          <w:rFonts w:ascii="仿宋" w:hAnsi="仿宋" w:eastAsia="仿宋" w:cs="仿宋"/>
          <w:color w:val="000000" w:themeColor="text1"/>
          <w:sz w:val="32"/>
          <w:szCs w:val="32"/>
          <w14:textFill>
            <w14:solidFill>
              <w14:schemeClr w14:val="tx1"/>
            </w14:solidFill>
          </w14:textFill>
        </w:rPr>
      </w:pPr>
    </w:p>
    <w:p>
      <w:pPr>
        <w:kinsoku/>
        <w:spacing w:before="175" w:line="360" w:lineRule="auto"/>
        <w:ind w:left="715"/>
        <w:rPr>
          <w:rFonts w:hint="eastAsia" w:ascii="仿宋" w:hAnsi="仿宋" w:eastAsia="仿宋" w:cs="仿宋"/>
          <w:color w:val="000000" w:themeColor="text1"/>
          <w:sz w:val="32"/>
          <w:szCs w:val="32"/>
          <w14:textFill>
            <w14:solidFill>
              <w14:schemeClr w14:val="tx1"/>
            </w14:solidFill>
          </w14:textFill>
        </w:rPr>
      </w:pPr>
    </w:p>
    <w:p>
      <w:pPr>
        <w:kinsoku/>
        <w:spacing w:before="175" w:line="360" w:lineRule="auto"/>
        <w:ind w:left="715"/>
        <w:rPr>
          <w:rFonts w:hint="eastAsia" w:ascii="仿宋" w:hAnsi="仿宋" w:eastAsia="仿宋" w:cs="仿宋"/>
          <w:color w:val="000000" w:themeColor="text1"/>
          <w:sz w:val="32"/>
          <w:szCs w:val="32"/>
          <w14:textFill>
            <w14:solidFill>
              <w14:schemeClr w14:val="tx1"/>
            </w14:solidFill>
          </w14:textFill>
        </w:rPr>
      </w:pPr>
    </w:p>
    <w:p>
      <w:pPr>
        <w:kinsoku/>
        <w:spacing w:before="175" w:line="360" w:lineRule="auto"/>
        <w:ind w:left="715"/>
        <w:rPr>
          <w:rFonts w:hint="eastAsia" w:ascii="仿宋" w:hAnsi="仿宋" w:eastAsia="仿宋" w:cs="仿宋"/>
          <w:color w:val="000000" w:themeColor="text1"/>
          <w:sz w:val="32"/>
          <w:szCs w:val="32"/>
          <w14:textFill>
            <w14:solidFill>
              <w14:schemeClr w14:val="tx1"/>
            </w14:solidFill>
          </w14:textFill>
        </w:rPr>
      </w:pPr>
    </w:p>
    <w:p>
      <w:pPr>
        <w:kinsoku/>
        <w:spacing w:before="175" w:line="360" w:lineRule="auto"/>
        <w:ind w:left="715"/>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治理后照片</w:t>
      </w: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266690" cy="3950335"/>
            <wp:effectExtent l="0" t="0" r="10160" b="12065"/>
            <wp:docPr id="6" name="图片 6" descr="77274bd4bb08bf8b923909940e76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7274bd4bb08bf8b923909940e764bf"/>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kinsoku/>
        <w:spacing w:before="260" w:line="360" w:lineRule="auto"/>
        <w:ind w:left="719"/>
        <w:outlineLvl w:val="6"/>
        <w:rPr>
          <w:rFonts w:ascii="黑体" w:hAnsi="黑体" w:eastAsia="黑体" w:cs="黑体"/>
          <w:color w:val="000000" w:themeColor="text1"/>
          <w:sz w:val="32"/>
          <w:szCs w:val="32"/>
          <w14:textFill>
            <w14:solidFill>
              <w14:schemeClr w14:val="tx1"/>
            </w14:solidFill>
          </w14:textFill>
        </w:rPr>
      </w:pPr>
      <w:r>
        <w:rPr>
          <w:rFonts w:ascii="黑体" w:hAnsi="黑体" w:eastAsia="黑体" w:cs="黑体"/>
          <w:b/>
          <w:bCs/>
          <w:color w:val="000000" w:themeColor="text1"/>
          <w:spacing w:val="-11"/>
          <w:sz w:val="32"/>
          <w:szCs w:val="32"/>
          <w14:textFill>
            <w14:solidFill>
              <w14:schemeClr w14:val="tx1"/>
            </w14:solidFill>
          </w14:textFill>
        </w:rPr>
        <w:t>四、</w:t>
      </w:r>
      <w:r>
        <w:rPr>
          <w:rFonts w:hint="eastAsia" w:ascii="黑体" w:hAnsi="黑体" w:eastAsia="黑体" w:cs="黑体"/>
          <w:b/>
          <w:bCs/>
          <w:color w:val="000000" w:themeColor="text1"/>
          <w:spacing w:val="-11"/>
          <w:sz w:val="32"/>
          <w:szCs w:val="32"/>
          <w14:textFill>
            <w14:solidFill>
              <w14:schemeClr w14:val="tx1"/>
            </w14:solidFill>
          </w14:textFill>
        </w:rPr>
        <w:t>大坡镇镇区村</w:t>
      </w:r>
      <w:r>
        <w:rPr>
          <w:rFonts w:ascii="黑体" w:hAnsi="黑体" w:eastAsia="黑体" w:cs="黑体"/>
          <w:b/>
          <w:bCs/>
          <w:color w:val="000000" w:themeColor="text1"/>
          <w:spacing w:val="-11"/>
          <w:sz w:val="32"/>
          <w:szCs w:val="32"/>
          <w14:textFill>
            <w14:solidFill>
              <w14:schemeClr w14:val="tx1"/>
            </w14:solidFill>
          </w14:textFill>
        </w:rPr>
        <w:t>治理后的</w:t>
      </w:r>
      <w:r>
        <w:rPr>
          <w:rFonts w:hint="eastAsia" w:ascii="黑体" w:hAnsi="黑体" w:eastAsia="黑体" w:cs="黑体"/>
          <w:b/>
          <w:bCs/>
          <w:color w:val="000000" w:themeColor="text1"/>
          <w:spacing w:val="-11"/>
          <w:sz w:val="32"/>
          <w:szCs w:val="32"/>
          <w14:textFill>
            <w14:solidFill>
              <w14:schemeClr w14:val="tx1"/>
            </w14:solidFill>
          </w14:textFill>
        </w:rPr>
        <w:t>河道</w:t>
      </w:r>
      <w:r>
        <w:rPr>
          <w:rFonts w:ascii="黑体" w:hAnsi="黑体" w:eastAsia="黑体" w:cs="黑体"/>
          <w:b/>
          <w:bCs/>
          <w:color w:val="000000" w:themeColor="text1"/>
          <w:spacing w:val="-11"/>
          <w:sz w:val="32"/>
          <w:szCs w:val="32"/>
          <w14:textFill>
            <w14:solidFill>
              <w14:schemeClr w14:val="tx1"/>
            </w14:solidFill>
          </w14:textFill>
        </w:rPr>
        <w:t>运维护管理制度</w:t>
      </w:r>
    </w:p>
    <w:p>
      <w:pPr>
        <w:kinsoku/>
        <w:spacing w:before="178" w:line="360" w:lineRule="auto"/>
        <w:ind w:left="105" w:right="20" w:firstLine="609"/>
        <w:jc w:val="both"/>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10"/>
          <w:sz w:val="32"/>
          <w:szCs w:val="32"/>
          <w14:textFill>
            <w14:solidFill>
              <w14:schemeClr w14:val="tx1"/>
            </w14:solidFill>
          </w14:textFill>
        </w:rPr>
        <w:t>大坡镇</w:t>
      </w:r>
      <w:r>
        <w:rPr>
          <w:rFonts w:ascii="仿宋" w:hAnsi="仿宋" w:eastAsia="仿宋" w:cs="仿宋"/>
          <w:color w:val="000000" w:themeColor="text1"/>
          <w:spacing w:val="10"/>
          <w:sz w:val="32"/>
          <w:szCs w:val="32"/>
          <w14:textFill>
            <w14:solidFill>
              <w14:schemeClr w14:val="tx1"/>
            </w14:solidFill>
          </w14:textFill>
        </w:rPr>
        <w:t>成立了</w:t>
      </w:r>
      <w:r>
        <w:rPr>
          <w:rFonts w:hint="eastAsia" w:ascii="仿宋" w:hAnsi="仿宋" w:eastAsia="仿宋" w:cs="仿宋"/>
          <w:color w:val="000000" w:themeColor="text1"/>
          <w:spacing w:val="10"/>
          <w:sz w:val="32"/>
          <w:szCs w:val="32"/>
          <w14:textFill>
            <w14:solidFill>
              <w14:schemeClr w14:val="tx1"/>
            </w14:solidFill>
          </w14:textFill>
        </w:rPr>
        <w:t>镇区村</w:t>
      </w:r>
      <w:r>
        <w:rPr>
          <w:rFonts w:hint="eastAsia" w:ascii="仿宋" w:hAnsi="仿宋" w:eastAsia="仿宋" w:cs="仿宋"/>
          <w:color w:val="000000" w:themeColor="text1"/>
          <w:spacing w:val="-3"/>
          <w:sz w:val="32"/>
          <w:szCs w:val="32"/>
          <w14:textFill>
            <w14:solidFill>
              <w14:schemeClr w14:val="tx1"/>
            </w14:solidFill>
          </w14:textFill>
        </w:rPr>
        <w:t>郝家河</w:t>
      </w:r>
      <w:r>
        <w:rPr>
          <w:rFonts w:hint="eastAsia" w:ascii="仿宋" w:hAnsi="仿宋" w:eastAsia="仿宋" w:cs="仿宋"/>
          <w:color w:val="000000" w:themeColor="text1"/>
          <w:spacing w:val="10"/>
          <w:sz w:val="32"/>
          <w:szCs w:val="32"/>
          <w14:textFill>
            <w14:solidFill>
              <w14:schemeClr w14:val="tx1"/>
            </w14:solidFill>
          </w14:textFill>
        </w:rPr>
        <w:t>河道</w:t>
      </w:r>
      <w:r>
        <w:rPr>
          <w:rFonts w:ascii="仿宋" w:hAnsi="仿宋" w:eastAsia="仿宋" w:cs="仿宋"/>
          <w:color w:val="000000" w:themeColor="text1"/>
          <w:spacing w:val="10"/>
          <w:sz w:val="32"/>
          <w:szCs w:val="32"/>
          <w14:textFill>
            <w14:solidFill>
              <w14:schemeClr w14:val="tx1"/>
            </w14:solidFill>
          </w14:textFill>
        </w:rPr>
        <w:t>运维护管理领导小组和</w:t>
      </w:r>
      <w:r>
        <w:rPr>
          <w:rFonts w:ascii="仿宋" w:hAnsi="仿宋" w:eastAsia="仿宋" w:cs="仿宋"/>
          <w:color w:val="000000" w:themeColor="text1"/>
          <w:spacing w:val="-11"/>
          <w:sz w:val="32"/>
          <w:szCs w:val="32"/>
          <w14:textFill>
            <w14:solidFill>
              <w14:schemeClr w14:val="tx1"/>
            </w14:solidFill>
          </w14:textFill>
        </w:rPr>
        <w:t>管理制度，该村派专人负责水体日常管护，对农村生活垃圾、</w:t>
      </w:r>
      <w:r>
        <w:rPr>
          <w:rFonts w:ascii="仿宋" w:hAnsi="仿宋" w:eastAsia="仿宋" w:cs="仿宋"/>
          <w:color w:val="000000" w:themeColor="text1"/>
          <w:spacing w:val="3"/>
          <w:sz w:val="32"/>
          <w:szCs w:val="32"/>
          <w14:textFill>
            <w14:solidFill>
              <w14:schemeClr w14:val="tx1"/>
            </w14:solidFill>
          </w14:textFill>
        </w:rPr>
        <w:t>畜禽粪污、生产垃圾等违法行为及时发现及时整改。(</w:t>
      </w:r>
      <w:r>
        <w:rPr>
          <w:rFonts w:hint="eastAsia" w:ascii="仿宋" w:hAnsi="仿宋" w:eastAsia="仿宋" w:cs="仿宋"/>
          <w:color w:val="000000" w:themeColor="text1"/>
          <w:spacing w:val="3"/>
          <w:sz w:val="32"/>
          <w:szCs w:val="32"/>
          <w14:textFill>
            <w14:solidFill>
              <w14:schemeClr w14:val="tx1"/>
            </w14:solidFill>
          </w14:textFill>
        </w:rPr>
        <w:t>大坡镇</w:t>
      </w:r>
      <w:r>
        <w:rPr>
          <w:rFonts w:hint="eastAsia" w:ascii="仿宋" w:hAnsi="仿宋" w:eastAsia="仿宋" w:cs="仿宋"/>
          <w:color w:val="000000" w:themeColor="text1"/>
          <w:spacing w:val="2"/>
          <w:sz w:val="32"/>
          <w:szCs w:val="32"/>
          <w14:textFill>
            <w14:solidFill>
              <w14:schemeClr w14:val="tx1"/>
            </w14:solidFill>
          </w14:textFill>
        </w:rPr>
        <w:t>镇区村河道</w:t>
      </w:r>
      <w:r>
        <w:rPr>
          <w:rFonts w:ascii="仿宋" w:hAnsi="仿宋" w:eastAsia="仿宋" w:cs="仿宋"/>
          <w:color w:val="000000" w:themeColor="text1"/>
          <w:spacing w:val="2"/>
          <w:sz w:val="32"/>
          <w:szCs w:val="32"/>
          <w14:textFill>
            <w14:solidFill>
              <w14:schemeClr w14:val="tx1"/>
            </w14:solidFill>
          </w14:textFill>
        </w:rPr>
        <w:t>长效管理制度)</w:t>
      </w:r>
    </w:p>
    <w:p>
      <w:pPr>
        <w:kinsoku/>
        <w:spacing w:before="183" w:line="360" w:lineRule="auto"/>
        <w:ind w:left="719"/>
        <w:outlineLvl w:val="6"/>
        <w:rPr>
          <w:rFonts w:ascii="黑体" w:hAnsi="黑体" w:eastAsia="黑体" w:cs="黑体"/>
          <w:color w:val="000000" w:themeColor="text1"/>
          <w:sz w:val="32"/>
          <w:szCs w:val="32"/>
          <w14:textFill>
            <w14:solidFill>
              <w14:schemeClr w14:val="tx1"/>
            </w14:solidFill>
          </w14:textFill>
        </w:rPr>
      </w:pPr>
      <w:r>
        <w:rPr>
          <w:rFonts w:ascii="黑体" w:hAnsi="黑体" w:eastAsia="黑体" w:cs="黑体"/>
          <w:b/>
          <w:bCs/>
          <w:color w:val="000000" w:themeColor="text1"/>
          <w:spacing w:val="-12"/>
          <w:sz w:val="32"/>
          <w:szCs w:val="32"/>
          <w14:textFill>
            <w14:solidFill>
              <w14:schemeClr w14:val="tx1"/>
            </w14:solidFill>
          </w14:textFill>
        </w:rPr>
        <w:t>五、地表水检测数据合格</w:t>
      </w:r>
    </w:p>
    <w:p>
      <w:pPr>
        <w:kinsoku/>
        <w:spacing w:before="201" w:line="360" w:lineRule="auto"/>
        <w:ind w:left="105" w:right="122" w:firstLine="609"/>
        <w:jc w:val="both"/>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pacing w:val="11"/>
          <w:sz w:val="32"/>
          <w:szCs w:val="32"/>
          <w14:textFill>
            <w14:solidFill>
              <w14:schemeClr w14:val="tx1"/>
            </w14:solidFill>
          </w14:textFill>
        </w:rPr>
        <w:t>202</w:t>
      </w:r>
      <w:r>
        <w:rPr>
          <w:rFonts w:hint="eastAsia" w:ascii="仿宋" w:hAnsi="仿宋" w:eastAsia="仿宋" w:cs="仿宋"/>
          <w:color w:val="000000" w:themeColor="text1"/>
          <w:spacing w:val="11"/>
          <w:sz w:val="32"/>
          <w:szCs w:val="32"/>
          <w14:textFill>
            <w14:solidFill>
              <w14:schemeClr w14:val="tx1"/>
            </w14:solidFill>
          </w14:textFill>
        </w:rPr>
        <w:t>4</w:t>
      </w:r>
      <w:r>
        <w:rPr>
          <w:rFonts w:ascii="仿宋" w:hAnsi="仿宋" w:eastAsia="仿宋" w:cs="仿宋"/>
          <w:color w:val="000000" w:themeColor="text1"/>
          <w:spacing w:val="8"/>
          <w:sz w:val="32"/>
          <w:szCs w:val="32"/>
          <w14:textFill>
            <w14:solidFill>
              <w14:schemeClr w14:val="tx1"/>
            </w14:solidFill>
          </w14:textFill>
        </w:rPr>
        <w:t>年</w:t>
      </w:r>
      <w:r>
        <w:rPr>
          <w:rFonts w:hint="eastAsia" w:ascii="仿宋" w:hAnsi="仿宋" w:eastAsia="仿宋" w:cs="仿宋"/>
          <w:color w:val="000000" w:themeColor="text1"/>
          <w:spacing w:val="8"/>
          <w:sz w:val="32"/>
          <w:szCs w:val="32"/>
          <w14:textFill>
            <w14:solidFill>
              <w14:schemeClr w14:val="tx1"/>
            </w14:solidFill>
          </w14:textFill>
        </w:rPr>
        <w:t>5</w:t>
      </w:r>
      <w:r>
        <w:rPr>
          <w:rFonts w:ascii="仿宋" w:hAnsi="仿宋" w:eastAsia="仿宋" w:cs="仿宋"/>
          <w:color w:val="000000" w:themeColor="text1"/>
          <w:spacing w:val="8"/>
          <w:sz w:val="32"/>
          <w:szCs w:val="32"/>
          <w14:textFill>
            <w14:solidFill>
              <w14:schemeClr w14:val="tx1"/>
            </w14:solidFill>
          </w14:textFill>
        </w:rPr>
        <w:t>月</w:t>
      </w:r>
      <w:r>
        <w:rPr>
          <w:rFonts w:hint="eastAsia" w:ascii="仿宋" w:hAnsi="仿宋" w:eastAsia="仿宋" w:cs="仿宋"/>
          <w:color w:val="000000" w:themeColor="text1"/>
          <w:spacing w:val="8"/>
          <w:sz w:val="32"/>
          <w:szCs w:val="32"/>
          <w14:textFill>
            <w14:solidFill>
              <w14:schemeClr w14:val="tx1"/>
            </w14:solidFill>
          </w14:textFill>
        </w:rPr>
        <w:t>23</w:t>
      </w:r>
      <w:r>
        <w:rPr>
          <w:rFonts w:ascii="仿宋" w:hAnsi="仿宋" w:eastAsia="仿宋" w:cs="仿宋"/>
          <w:color w:val="000000" w:themeColor="text1"/>
          <w:spacing w:val="8"/>
          <w:sz w:val="32"/>
          <w:szCs w:val="32"/>
          <w14:textFill>
            <w14:solidFill>
              <w14:schemeClr w14:val="tx1"/>
            </w14:solidFill>
          </w14:textFill>
        </w:rPr>
        <w:t>日，</w:t>
      </w:r>
      <w:r>
        <w:rPr>
          <w:rFonts w:ascii="仿宋" w:hAnsi="仿宋" w:eastAsia="仿宋" w:cs="仿宋"/>
          <w:color w:val="000000" w:themeColor="text1"/>
          <w:spacing w:val="11"/>
          <w:sz w:val="32"/>
          <w:szCs w:val="32"/>
          <w14:textFill>
            <w14:solidFill>
              <w14:schemeClr w14:val="tx1"/>
            </w14:solidFill>
          </w14:textFill>
        </w:rPr>
        <w:t>对</w:t>
      </w:r>
      <w:r>
        <w:rPr>
          <w:rFonts w:hint="eastAsia" w:ascii="仿宋" w:hAnsi="仿宋" w:eastAsia="仿宋" w:cs="仿宋"/>
          <w:color w:val="000000" w:themeColor="text1"/>
          <w:spacing w:val="11"/>
          <w:sz w:val="32"/>
          <w:szCs w:val="32"/>
          <w14:textFill>
            <w14:solidFill>
              <w14:schemeClr w14:val="tx1"/>
            </w14:solidFill>
          </w14:textFill>
        </w:rPr>
        <w:t>大坡镇镇区村郝家河河道</w:t>
      </w:r>
      <w:r>
        <w:rPr>
          <w:rFonts w:ascii="仿宋" w:hAnsi="仿宋" w:eastAsia="仿宋" w:cs="仿宋"/>
          <w:color w:val="000000" w:themeColor="text1"/>
          <w:spacing w:val="10"/>
          <w:sz w:val="32"/>
          <w:szCs w:val="32"/>
          <w14:textFill>
            <w14:solidFill>
              <w14:schemeClr w14:val="tx1"/>
            </w14:solidFill>
          </w14:textFill>
        </w:rPr>
        <w:t>地表水</w:t>
      </w:r>
      <w:r>
        <w:rPr>
          <w:rFonts w:ascii="仿宋" w:hAnsi="仿宋" w:eastAsia="仿宋" w:cs="仿宋"/>
          <w:color w:val="000000" w:themeColor="text1"/>
          <w:spacing w:val="8"/>
          <w:sz w:val="32"/>
          <w:szCs w:val="32"/>
          <w14:textFill>
            <w14:solidFill>
              <w14:schemeClr w14:val="tx1"/>
            </w14:solidFill>
          </w14:textFill>
        </w:rPr>
        <w:t>进行取样检测，检测结果显示：氨氮</w:t>
      </w:r>
      <w:r>
        <w:rPr>
          <w:rFonts w:hint="eastAsia" w:ascii="仿宋" w:hAnsi="仿宋" w:eastAsia="仿宋" w:cs="仿宋"/>
          <w:color w:val="000000" w:themeColor="text1"/>
          <w:sz w:val="32"/>
          <w:szCs w:val="32"/>
          <w14:textFill>
            <w14:solidFill>
              <w14:schemeClr w14:val="tx1"/>
            </w14:solidFill>
          </w14:textFill>
        </w:rPr>
        <w:t>0.181</w:t>
      </w:r>
      <w:r>
        <w:rPr>
          <w:rFonts w:ascii="仿宋" w:hAnsi="仿宋" w:eastAsia="仿宋" w:cs="仿宋"/>
          <w:color w:val="000000" w:themeColor="text1"/>
          <w:sz w:val="32"/>
          <w:szCs w:val="32"/>
          <w14:textFill>
            <w14:solidFill>
              <w14:schemeClr w14:val="tx1"/>
            </w14:solidFill>
          </w14:textFill>
        </w:rPr>
        <w:t>mg/L</w:t>
      </w: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溶解氧</w:t>
      </w:r>
      <w:r>
        <w:rPr>
          <w:rFonts w:hint="eastAsia" w:ascii="仿宋" w:hAnsi="仿宋" w:eastAsia="仿宋" w:cs="仿宋"/>
          <w:color w:val="000000" w:themeColor="text1"/>
          <w:sz w:val="32"/>
          <w:szCs w:val="32"/>
          <w14:textFill>
            <w14:solidFill>
              <w14:schemeClr w14:val="tx1"/>
            </w14:solidFill>
          </w14:textFill>
        </w:rPr>
        <w:t>7.26</w:t>
      </w:r>
      <w:r>
        <w:rPr>
          <w:rFonts w:ascii="仿宋" w:hAnsi="仿宋" w:eastAsia="仿宋" w:cs="仿宋"/>
          <w:color w:val="000000" w:themeColor="text1"/>
          <w:sz w:val="32"/>
          <w:szCs w:val="32"/>
          <w14:textFill>
            <w14:solidFill>
              <w14:schemeClr w14:val="tx1"/>
            </w14:solidFill>
          </w14:textFill>
        </w:rPr>
        <w:t>mg/L、透明度≥</w:t>
      </w:r>
      <w:r>
        <w:rPr>
          <w:rFonts w:hint="eastAsia" w:ascii="仿宋" w:hAnsi="仿宋" w:eastAsia="仿宋" w:cs="仿宋"/>
          <w:color w:val="000000" w:themeColor="text1"/>
          <w:sz w:val="32"/>
          <w:szCs w:val="32"/>
          <w14:textFill>
            <w14:solidFill>
              <w14:schemeClr w14:val="tx1"/>
            </w14:solidFill>
          </w14:textFill>
        </w:rPr>
        <w:t>30</w:t>
      </w:r>
      <w:r>
        <w:rPr>
          <w:rFonts w:ascii="仿宋" w:hAnsi="仿宋" w:eastAsia="仿宋" w:cs="仿宋"/>
          <w:color w:val="000000" w:themeColor="text1"/>
          <w:sz w:val="32"/>
          <w:szCs w:val="32"/>
          <w14:textFill>
            <w14:solidFill>
              <w14:schemeClr w14:val="tx1"/>
            </w14:solidFill>
          </w14:textFill>
        </w:rPr>
        <w:t>cm</w:t>
      </w:r>
      <w:r>
        <w:rPr>
          <w:rFonts w:ascii="仿宋" w:hAnsi="仿宋" w:eastAsia="仿宋" w:cs="仿宋"/>
          <w:color w:val="000000" w:themeColor="text1"/>
          <w:spacing w:val="-4"/>
          <w:sz w:val="32"/>
          <w:szCs w:val="32"/>
          <w14:textFill>
            <w14:solidFill>
              <w14:schemeClr w14:val="tx1"/>
            </w14:solidFill>
          </w14:textFill>
        </w:rPr>
        <w:t>,监</w:t>
      </w:r>
      <w:r>
        <w:rPr>
          <w:rFonts w:ascii="仿宋" w:hAnsi="仿宋" w:eastAsia="仿宋" w:cs="仿宋"/>
          <w:color w:val="000000" w:themeColor="text1"/>
          <w:spacing w:val="-2"/>
          <w:sz w:val="32"/>
          <w:szCs w:val="32"/>
          <w14:textFill>
            <w14:solidFill>
              <w14:schemeClr w14:val="tx1"/>
            </w14:solidFill>
          </w14:textFill>
        </w:rPr>
        <w:t>测结果合格。(检测报告附后</w:t>
      </w:r>
      <w:r>
        <w:rPr>
          <w:rFonts w:hint="eastAsia" w:ascii="仿宋" w:hAnsi="仿宋" w:eastAsia="仿宋" w:cs="仿宋"/>
          <w:color w:val="000000" w:themeColor="text1"/>
          <w:spacing w:val="-2"/>
          <w:sz w:val="32"/>
          <w:szCs w:val="32"/>
          <w14:textFill>
            <w14:solidFill>
              <w14:schemeClr w14:val="tx1"/>
            </w14:solidFill>
          </w14:textFill>
        </w:rPr>
        <w:t>，请附最后一次报告即可</w:t>
      </w:r>
      <w:r>
        <w:rPr>
          <w:rFonts w:ascii="仿宋" w:hAnsi="仿宋" w:eastAsia="仿宋" w:cs="仿宋"/>
          <w:color w:val="000000" w:themeColor="text1"/>
          <w:spacing w:val="-2"/>
          <w:sz w:val="32"/>
          <w:szCs w:val="32"/>
          <w14:textFill>
            <w14:solidFill>
              <w14:schemeClr w14:val="tx1"/>
            </w14:solidFill>
          </w14:textFill>
        </w:rPr>
        <w:t>)</w:t>
      </w:r>
    </w:p>
    <w:p>
      <w:pPr>
        <w:kinsoku/>
        <w:spacing w:before="208" w:line="360" w:lineRule="auto"/>
        <w:ind w:left="719"/>
        <w:outlineLvl w:val="6"/>
        <w:rPr>
          <w:rFonts w:ascii="黑体" w:hAnsi="黑体" w:eastAsia="黑体" w:cs="黑体"/>
          <w:color w:val="000000" w:themeColor="text1"/>
          <w:sz w:val="32"/>
          <w:szCs w:val="32"/>
          <w14:textFill>
            <w14:solidFill>
              <w14:schemeClr w14:val="tx1"/>
            </w14:solidFill>
          </w14:textFill>
        </w:rPr>
      </w:pPr>
      <w:r>
        <w:rPr>
          <w:rFonts w:ascii="黑体" w:hAnsi="黑体" w:eastAsia="黑体" w:cs="黑体"/>
          <w:b/>
          <w:bCs/>
          <w:color w:val="000000" w:themeColor="text1"/>
          <w:spacing w:val="-16"/>
          <w:sz w:val="32"/>
          <w:szCs w:val="32"/>
          <w14:textFill>
            <w14:solidFill>
              <w14:schemeClr w14:val="tx1"/>
            </w14:solidFill>
          </w14:textFill>
        </w:rPr>
        <w:t>六、村民满意度高</w:t>
      </w:r>
    </w:p>
    <w:p>
      <w:pPr>
        <w:kinsoku/>
        <w:spacing w:before="305" w:line="360" w:lineRule="auto"/>
        <w:ind w:left="92" w:right="12" w:firstLine="680" w:firstLineChars="200"/>
        <w:jc w:val="both"/>
        <w:rPr>
          <w:rFonts w:ascii="仿宋" w:hAnsi="仿宋" w:eastAsia="仿宋" w:cs="仿宋"/>
          <w:color w:val="000000" w:themeColor="text1"/>
          <w:sz w:val="31"/>
          <w:szCs w:val="31"/>
          <w14:textFill>
            <w14:solidFill>
              <w14:schemeClr w14:val="tx1"/>
            </w14:solidFill>
          </w14:textFill>
        </w:rPr>
      </w:pPr>
      <w:r>
        <w:rPr>
          <w:rFonts w:ascii="仿宋" w:hAnsi="仿宋" w:eastAsia="仿宋" w:cs="仿宋"/>
          <w:color w:val="000000" w:themeColor="text1"/>
          <w:spacing w:val="10"/>
          <w:sz w:val="32"/>
          <w:szCs w:val="32"/>
          <w14:textFill>
            <w14:solidFill>
              <w14:schemeClr w14:val="tx1"/>
            </w14:solidFill>
          </w14:textFill>
        </w:rPr>
        <w:t>202</w:t>
      </w:r>
      <w:r>
        <w:rPr>
          <w:rFonts w:hint="eastAsia" w:ascii="仿宋" w:hAnsi="仿宋" w:eastAsia="仿宋" w:cs="仿宋"/>
          <w:color w:val="000000" w:themeColor="text1"/>
          <w:spacing w:val="10"/>
          <w:sz w:val="32"/>
          <w:szCs w:val="32"/>
          <w14:textFill>
            <w14:solidFill>
              <w14:schemeClr w14:val="tx1"/>
            </w14:solidFill>
          </w14:textFill>
        </w:rPr>
        <w:t>4</w:t>
      </w:r>
      <w:r>
        <w:rPr>
          <w:rFonts w:ascii="仿宋" w:hAnsi="仿宋" w:eastAsia="仿宋" w:cs="仿宋"/>
          <w:color w:val="000000" w:themeColor="text1"/>
          <w:spacing w:val="10"/>
          <w:sz w:val="32"/>
          <w:szCs w:val="32"/>
          <w14:textFill>
            <w14:solidFill>
              <w14:schemeClr w14:val="tx1"/>
            </w14:solidFill>
          </w14:textFill>
        </w:rPr>
        <w:t>年</w:t>
      </w:r>
      <w:r>
        <w:rPr>
          <w:rFonts w:hint="eastAsia" w:ascii="仿宋" w:hAnsi="仿宋" w:eastAsia="仿宋" w:cs="仿宋"/>
          <w:color w:val="000000" w:themeColor="text1"/>
          <w:spacing w:val="10"/>
          <w:sz w:val="32"/>
          <w:szCs w:val="32"/>
          <w14:textFill>
            <w14:solidFill>
              <w14:schemeClr w14:val="tx1"/>
            </w14:solidFill>
          </w14:textFill>
        </w:rPr>
        <w:t>6</w:t>
      </w:r>
      <w:r>
        <w:rPr>
          <w:rFonts w:ascii="仿宋" w:hAnsi="仿宋" w:eastAsia="仿宋" w:cs="仿宋"/>
          <w:color w:val="000000" w:themeColor="text1"/>
          <w:spacing w:val="10"/>
          <w:sz w:val="32"/>
          <w:szCs w:val="32"/>
          <w14:textFill>
            <w14:solidFill>
              <w14:schemeClr w14:val="tx1"/>
            </w14:solidFill>
          </w14:textFill>
        </w:rPr>
        <w:t>月</w:t>
      </w:r>
      <w:r>
        <w:rPr>
          <w:rFonts w:hint="eastAsia" w:ascii="仿宋" w:hAnsi="仿宋" w:eastAsia="仿宋" w:cs="仿宋"/>
          <w:color w:val="000000" w:themeColor="text1"/>
          <w:spacing w:val="10"/>
          <w:sz w:val="32"/>
          <w:szCs w:val="32"/>
          <w14:textFill>
            <w14:solidFill>
              <w14:schemeClr w14:val="tx1"/>
            </w14:solidFill>
          </w14:textFill>
        </w:rPr>
        <w:t>3</w:t>
      </w:r>
      <w:r>
        <w:rPr>
          <w:rFonts w:ascii="仿宋" w:hAnsi="仿宋" w:eastAsia="仿宋" w:cs="仿宋"/>
          <w:color w:val="000000" w:themeColor="text1"/>
          <w:spacing w:val="10"/>
          <w:sz w:val="32"/>
          <w:szCs w:val="32"/>
          <w14:textFill>
            <w14:solidFill>
              <w14:schemeClr w14:val="tx1"/>
            </w14:solidFill>
          </w14:textFill>
        </w:rPr>
        <w:t>日</w:t>
      </w:r>
      <w:r>
        <w:rPr>
          <w:rFonts w:hint="eastAsia" w:ascii="仿宋" w:hAnsi="仿宋" w:eastAsia="仿宋" w:cs="仿宋"/>
          <w:color w:val="000000" w:themeColor="text1"/>
          <w:spacing w:val="10"/>
          <w:sz w:val="32"/>
          <w:szCs w:val="32"/>
          <w14:textFill>
            <w14:solidFill>
              <w14:schemeClr w14:val="tx1"/>
            </w14:solidFill>
          </w14:textFill>
        </w:rPr>
        <w:t>大坡镇</w:t>
      </w:r>
      <w:r>
        <w:rPr>
          <w:rFonts w:ascii="仿宋" w:hAnsi="仿宋" w:eastAsia="仿宋" w:cs="仿宋"/>
          <w:color w:val="000000" w:themeColor="text1"/>
          <w:spacing w:val="10"/>
          <w:sz w:val="32"/>
          <w:szCs w:val="32"/>
          <w14:textFill>
            <w14:solidFill>
              <w14:schemeClr w14:val="tx1"/>
            </w14:solidFill>
          </w14:textFill>
        </w:rPr>
        <w:t>人民政府组织对</w:t>
      </w:r>
      <w:r>
        <w:rPr>
          <w:rFonts w:hint="eastAsia" w:ascii="仿宋" w:hAnsi="仿宋" w:eastAsia="仿宋" w:cs="仿宋"/>
          <w:color w:val="000000" w:themeColor="text1"/>
          <w:spacing w:val="10"/>
          <w:sz w:val="32"/>
          <w:szCs w:val="32"/>
          <w14:textFill>
            <w14:solidFill>
              <w14:schemeClr w14:val="tx1"/>
            </w14:solidFill>
          </w14:textFill>
        </w:rPr>
        <w:t>镇区村</w:t>
      </w:r>
      <w:r>
        <w:rPr>
          <w:rFonts w:hint="eastAsia" w:ascii="仿宋" w:hAnsi="仿宋" w:eastAsia="仿宋" w:cs="仿宋"/>
          <w:color w:val="000000" w:themeColor="text1"/>
          <w:spacing w:val="-3"/>
          <w:sz w:val="32"/>
          <w:szCs w:val="32"/>
          <w14:textFill>
            <w14:solidFill>
              <w14:schemeClr w14:val="tx1"/>
            </w14:solidFill>
          </w14:textFill>
        </w:rPr>
        <w:t>郝家河</w:t>
      </w:r>
      <w:r>
        <w:rPr>
          <w:rFonts w:hint="eastAsia" w:ascii="仿宋" w:hAnsi="仿宋" w:eastAsia="仿宋" w:cs="仿宋"/>
          <w:color w:val="000000" w:themeColor="text1"/>
          <w:spacing w:val="10"/>
          <w:sz w:val="32"/>
          <w:szCs w:val="32"/>
          <w14:textFill>
            <w14:solidFill>
              <w14:schemeClr w14:val="tx1"/>
            </w14:solidFill>
          </w14:textFill>
        </w:rPr>
        <w:t>河道</w:t>
      </w:r>
      <w:r>
        <w:rPr>
          <w:rFonts w:ascii="仿宋" w:hAnsi="仿宋" w:eastAsia="仿宋" w:cs="仿宋"/>
          <w:color w:val="000000" w:themeColor="text1"/>
          <w:spacing w:val="4"/>
          <w:sz w:val="31"/>
          <w:szCs w:val="31"/>
          <w14:textFill>
            <w14:solidFill>
              <w14:schemeClr w14:val="tx1"/>
            </w14:solidFill>
          </w14:textFill>
        </w:rPr>
        <w:t>水体黑臭现象进行民意调查，村民反馈</w:t>
      </w:r>
      <w:r>
        <w:rPr>
          <w:rFonts w:hint="eastAsia" w:ascii="仿宋" w:hAnsi="仿宋" w:eastAsia="仿宋" w:cs="仿宋"/>
          <w:color w:val="000000" w:themeColor="text1"/>
          <w:spacing w:val="4"/>
          <w:sz w:val="31"/>
          <w:szCs w:val="31"/>
          <w14:textFill>
            <w14:solidFill>
              <w14:schemeClr w14:val="tx1"/>
            </w14:solidFill>
          </w14:textFill>
        </w:rPr>
        <w:t>河道</w:t>
      </w:r>
      <w:r>
        <w:rPr>
          <w:rFonts w:ascii="仿宋" w:hAnsi="仿宋" w:eastAsia="仿宋" w:cs="仿宋"/>
          <w:color w:val="000000" w:themeColor="text1"/>
          <w:spacing w:val="4"/>
          <w:sz w:val="31"/>
          <w:szCs w:val="31"/>
          <w14:textFill>
            <w14:solidFill>
              <w14:schemeClr w14:val="tx1"/>
            </w14:solidFill>
          </w14:textFill>
        </w:rPr>
        <w:t>没有黑臭异味，</w:t>
      </w:r>
      <w:r>
        <w:rPr>
          <w:rFonts w:hint="eastAsia" w:ascii="仿宋" w:hAnsi="仿宋" w:eastAsia="仿宋" w:cs="仿宋"/>
          <w:color w:val="000000" w:themeColor="text1"/>
          <w:spacing w:val="12"/>
          <w:sz w:val="31"/>
          <w:szCs w:val="31"/>
          <w14:textFill>
            <w14:solidFill>
              <w14:schemeClr w14:val="tx1"/>
            </w14:solidFill>
          </w14:textFill>
        </w:rPr>
        <w:t>河道</w:t>
      </w:r>
      <w:r>
        <w:rPr>
          <w:rFonts w:ascii="仿宋" w:hAnsi="仿宋" w:eastAsia="仿宋" w:cs="仿宋"/>
          <w:color w:val="000000" w:themeColor="text1"/>
          <w:spacing w:val="12"/>
          <w:sz w:val="31"/>
          <w:szCs w:val="31"/>
          <w14:textFill>
            <w14:solidFill>
              <w14:schemeClr w14:val="tx1"/>
            </w14:solidFill>
          </w14:textFill>
        </w:rPr>
        <w:t>沿岸无垃圾乱堆乱放现象，村民满意度100%,乡村</w:t>
      </w:r>
      <w:r>
        <w:rPr>
          <w:rFonts w:ascii="仿宋" w:hAnsi="仿宋" w:eastAsia="仿宋" w:cs="仿宋"/>
          <w:color w:val="000000" w:themeColor="text1"/>
          <w:spacing w:val="11"/>
          <w:sz w:val="31"/>
          <w:szCs w:val="31"/>
          <w14:textFill>
            <w14:solidFill>
              <w14:schemeClr w14:val="tx1"/>
            </w14:solidFill>
          </w14:textFill>
        </w:rPr>
        <w:t>环境</w:t>
      </w:r>
      <w:r>
        <w:rPr>
          <w:rFonts w:ascii="仿宋" w:hAnsi="仿宋" w:eastAsia="仿宋" w:cs="仿宋"/>
          <w:color w:val="000000" w:themeColor="text1"/>
          <w:spacing w:val="9"/>
          <w:sz w:val="31"/>
          <w:szCs w:val="31"/>
          <w14:textFill>
            <w14:solidFill>
              <w14:schemeClr w14:val="tx1"/>
            </w14:solidFill>
          </w14:textFill>
        </w:rPr>
        <w:t>经过整治改善明显。(村民满意度评议表附后)</w:t>
      </w:r>
    </w:p>
    <w:p>
      <w:pPr>
        <w:kinsoku/>
        <w:spacing w:line="360" w:lineRule="auto"/>
        <w:rPr>
          <w:color w:val="000000" w:themeColor="text1"/>
          <w14:textFill>
            <w14:solidFill>
              <w14:schemeClr w14:val="tx1"/>
            </w14:solidFill>
          </w14:textFill>
        </w:rPr>
      </w:pPr>
    </w:p>
    <w:p>
      <w:pPr>
        <w:kinsoku/>
        <w:spacing w:line="360" w:lineRule="auto"/>
        <w:rPr>
          <w:color w:val="000000" w:themeColor="text1"/>
          <w14:textFill>
            <w14:solidFill>
              <w14:schemeClr w14:val="tx1"/>
            </w14:solidFill>
          </w14:textFill>
        </w:rPr>
      </w:pPr>
    </w:p>
    <w:p>
      <w:pPr>
        <w:kinsoku/>
        <w:spacing w:line="360" w:lineRule="auto"/>
        <w:rPr>
          <w:color w:val="000000" w:themeColor="text1"/>
          <w14:textFill>
            <w14:solidFill>
              <w14:schemeClr w14:val="tx1"/>
            </w14:solidFill>
          </w14:textFill>
        </w:rPr>
      </w:pPr>
    </w:p>
    <w:p>
      <w:pPr>
        <w:kinsoku/>
        <w:spacing w:before="237" w:line="360" w:lineRule="auto"/>
        <w:jc w:val="both"/>
        <w:rPr>
          <w:rFonts w:ascii="仿宋" w:hAnsi="仿宋" w:eastAsia="仿宋" w:cs="仿宋"/>
          <w:color w:val="000000" w:themeColor="text1"/>
          <w:spacing w:val="6"/>
          <w:sz w:val="31"/>
          <w:szCs w:val="31"/>
          <w14:textFill>
            <w14:solidFill>
              <w14:schemeClr w14:val="tx1"/>
            </w14:solidFill>
          </w14:textFill>
        </w:rPr>
      </w:pPr>
    </w:p>
    <w:p>
      <w:pPr>
        <w:kinsoku/>
        <w:spacing w:before="1" w:line="220" w:lineRule="auto"/>
        <w:jc w:val="center"/>
        <w:rPr>
          <w:rFonts w:ascii="宋体" w:hAnsi="宋体" w:eastAsia="宋体" w:cs="宋体"/>
          <w:b/>
          <w:bCs/>
          <w:color w:val="000000" w:themeColor="text1"/>
          <w:spacing w:val="-10"/>
          <w:position w:val="19"/>
          <w:sz w:val="36"/>
          <w:szCs w:val="36"/>
          <w14:textFill>
            <w14:solidFill>
              <w14:schemeClr w14:val="tx1"/>
            </w14:solidFill>
          </w14:textFill>
        </w:rPr>
      </w:pPr>
      <w:r>
        <w:rPr>
          <w:rFonts w:hint="eastAsia" w:ascii="仿宋" w:hAnsi="仿宋" w:eastAsia="仿宋" w:cs="仿宋"/>
          <w:color w:val="000000" w:themeColor="text1"/>
          <w:spacing w:val="6"/>
          <w:sz w:val="31"/>
          <w:szCs w:val="31"/>
          <w14:textFill>
            <w14:solidFill>
              <w14:schemeClr w14:val="tx1"/>
            </w14:solidFill>
          </w14:textFill>
        </w:rPr>
        <w:t xml:space="preserve">                           </w:t>
      </w:r>
      <w:r>
        <w:rPr>
          <w:rFonts w:hint="eastAsia" w:ascii="仿宋" w:hAnsi="仿宋" w:eastAsia="仿宋" w:cs="仿宋"/>
          <w:color w:val="000000" w:themeColor="text1"/>
          <w:spacing w:val="44"/>
          <w:sz w:val="31"/>
          <w:szCs w:val="31"/>
          <w14:textFill>
            <w14:solidFill>
              <w14:schemeClr w14:val="tx1"/>
            </w14:solidFill>
          </w14:textFill>
        </w:rPr>
        <w:t>榆树市大坡镇人民政府</w:t>
      </w:r>
    </w:p>
    <w:p>
      <w:pPr>
        <w:kinsoku/>
        <w:jc w:val="center"/>
        <w:rPr>
          <w:rFonts w:ascii="仿宋" w:hAnsi="仿宋" w:eastAsia="仿宋" w:cs="仿宋"/>
          <w:color w:val="000000" w:themeColor="text1"/>
          <w:spacing w:val="6"/>
          <w:sz w:val="31"/>
          <w:szCs w:val="31"/>
          <w14:textFill>
            <w14:solidFill>
              <w14:schemeClr w14:val="tx1"/>
            </w14:solidFill>
          </w14:textFill>
        </w:rPr>
      </w:pPr>
    </w:p>
    <w:p>
      <w:pPr>
        <w:kinsoku/>
        <w:wordWrap w:val="0"/>
        <w:ind w:right="354"/>
        <w:jc w:val="right"/>
        <w:rPr>
          <w:rFonts w:ascii="仿宋" w:hAnsi="仿宋" w:eastAsia="仿宋" w:cs="仿宋"/>
          <w:color w:val="000000" w:themeColor="text1"/>
          <w:sz w:val="31"/>
          <w:szCs w:val="31"/>
          <w14:textFill>
            <w14:solidFill>
              <w14:schemeClr w14:val="tx1"/>
            </w14:solidFill>
          </w14:textFill>
        </w:rPr>
      </w:pPr>
      <w:r>
        <w:rPr>
          <w:rFonts w:ascii="仿宋" w:hAnsi="仿宋" w:eastAsia="仿宋" w:cs="仿宋"/>
          <w:color w:val="000000" w:themeColor="text1"/>
          <w:spacing w:val="44"/>
          <w:sz w:val="31"/>
          <w:szCs w:val="31"/>
          <w14:textFill>
            <w14:solidFill>
              <w14:schemeClr w14:val="tx1"/>
            </w14:solidFill>
          </w14:textFill>
        </w:rPr>
        <w:t>202</w:t>
      </w:r>
      <w:r>
        <w:rPr>
          <w:rFonts w:hint="eastAsia" w:ascii="仿宋" w:hAnsi="仿宋" w:eastAsia="仿宋" w:cs="仿宋"/>
          <w:color w:val="000000" w:themeColor="text1"/>
          <w:spacing w:val="44"/>
          <w:sz w:val="31"/>
          <w:szCs w:val="31"/>
          <w14:textFill>
            <w14:solidFill>
              <w14:schemeClr w14:val="tx1"/>
            </w14:solidFill>
          </w14:textFill>
        </w:rPr>
        <w:t>4</w:t>
      </w:r>
      <w:r>
        <w:rPr>
          <w:rFonts w:ascii="仿宋" w:hAnsi="仿宋" w:eastAsia="仿宋" w:cs="仿宋"/>
          <w:color w:val="000000" w:themeColor="text1"/>
          <w:spacing w:val="44"/>
          <w:sz w:val="31"/>
          <w:szCs w:val="31"/>
          <w14:textFill>
            <w14:solidFill>
              <w14:schemeClr w14:val="tx1"/>
            </w14:solidFill>
          </w14:textFill>
        </w:rPr>
        <w:t>年6月5日</w:t>
      </w:r>
      <w:r>
        <w:rPr>
          <w:rFonts w:hint="eastAsia" w:ascii="仿宋" w:hAnsi="仿宋" w:eastAsia="仿宋" w:cs="仿宋"/>
          <w:color w:val="000000" w:themeColor="text1"/>
          <w:spacing w:val="44"/>
          <w:sz w:val="31"/>
          <w:szCs w:val="31"/>
          <w14:textFill>
            <w14:solidFill>
              <w14:schemeClr w14:val="tx1"/>
            </w14:solidFill>
          </w14:textFill>
        </w:rPr>
        <w:t xml:space="preserve">  </w:t>
      </w:r>
    </w:p>
    <w:sectPr>
      <w:footerReference r:id="rId5" w:type="default"/>
      <w:pgSz w:w="11906" w:h="16840"/>
      <w:pgMar w:top="1431" w:right="1788" w:bottom="968" w:left="1788" w:header="0" w:footer="82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right="412"/>
      <w:jc w:val="right"/>
      <w:rPr>
        <w:rFonts w:ascii="宋体" w:hAnsi="宋体" w:eastAsia="宋体" w:cs="宋体"/>
        <w:sz w:val="14"/>
        <w:szCs w:val="14"/>
      </w:rPr>
    </w:pPr>
    <w:r>
      <w:rPr>
        <w:sz w:val="1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z w:val="14"/>
        <w:szCs w:val="14"/>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right="371"/>
      <w:jc w:val="right"/>
      <w:rPr>
        <w:rFonts w:ascii="宋体" w:hAnsi="宋体" w:eastAsia="宋体" w:cs="宋体"/>
        <w:sz w:val="14"/>
        <w:szCs w:val="14"/>
      </w:rPr>
    </w:pPr>
    <w:r>
      <w:rPr>
        <w:sz w:val="1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r>
      <w:rPr>
        <w:rFonts w:ascii="宋体" w:hAnsi="宋体" w:eastAsia="宋体" w:cs="宋体"/>
        <w:sz w:val="14"/>
        <w:szCs w:val="1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right="169"/>
      <w:jc w:val="both"/>
      <w:rPr>
        <w:rFonts w:ascii="宋体" w:hAnsi="宋体" w:eastAsia="宋体" w:cs="宋体"/>
        <w:sz w:val="14"/>
        <w:szCs w:val="14"/>
      </w:rPr>
    </w:pPr>
    <w:r>
      <w:rPr>
        <w:sz w:val="1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NWFmYWMzYTgzMWZmMmQ0YzM5MTU1ZmIwNTUxMjBiN2UifQ=="/>
  </w:docVars>
  <w:rsids>
    <w:rsidRoot w:val="00E90479"/>
    <w:rsid w:val="000C063E"/>
    <w:rsid w:val="009710B0"/>
    <w:rsid w:val="00CD5553"/>
    <w:rsid w:val="00E90479"/>
    <w:rsid w:val="0AFE45DD"/>
    <w:rsid w:val="16C36211"/>
    <w:rsid w:val="260B418F"/>
    <w:rsid w:val="3236641D"/>
    <w:rsid w:val="38A4028F"/>
    <w:rsid w:val="38E32FD6"/>
    <w:rsid w:val="46FE19C4"/>
    <w:rsid w:val="488065A7"/>
    <w:rsid w:val="4BC536DC"/>
    <w:rsid w:val="56411039"/>
    <w:rsid w:val="593F0101"/>
    <w:rsid w:val="5D2B0B61"/>
    <w:rsid w:val="677A3A9C"/>
    <w:rsid w:val="6BD66008"/>
    <w:rsid w:val="6E135EE5"/>
    <w:rsid w:val="7D823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1565</Words>
  <Characters>1626</Characters>
  <Lines>12</Lines>
  <Paragraphs>3</Paragraphs>
  <TotalTime>3</TotalTime>
  <ScaleCrop>false</ScaleCrop>
  <LinksUpToDate>false</LinksUpToDate>
  <CharactersWithSpaces>1655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2023-10-15T20:56:00Z</dcterms:created>
  <dc:creator>Kingsoft-PDF</dc:creator>
  <cp:lastModifiedBy>光芒万丈</cp:lastModifiedBy>
  <dcterms:modified xsi:type="dcterms:W3CDTF">2024-06-06T07:10:31Z</dcterms:modified>
  <dc:subject>pdfbuilder</dc:subject>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2023-10-15T20:56:34Z</vt:filetime>
  </property>
  <property fmtid="{D5CDD505-2E9C-101B-9397-08002B2CF9AE}" pid="4" name="UsrData">
    <vt:lpwstr>652be17f5642dc002076fc12wl</vt:lpwstr>
  </property>
  <property fmtid="{D5CDD505-2E9C-101B-9397-08002B2CF9AE}" pid="5" name="KSOProductBuildVer">
    <vt:lpwstr>2052-12.1.0.16929</vt:lpwstr>
  </property>
  <property fmtid="{D5CDD505-2E9C-101B-9397-08002B2CF9AE}" pid="6" name="ICV">
    <vt:lpwstr>D0DFE952A9EF44C28A19395933849454_12</vt:lpwstr>
  </property>
</Properties>
</file>