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35"/>
        <w:gridCol w:w="3818"/>
        <w:gridCol w:w="2561"/>
        <w:gridCol w:w="2114"/>
        <w:gridCol w:w="1924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2022年水田秋打浆作业补助项目统计表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作业乡镇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作业企业（户）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作业地点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作业面积(亩）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补贴标准(元/亩)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补助金额(元）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保寿镇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榆树市保寿镇香林家庭农场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保寿镇东风村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环城乡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刘井明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环城乡双井乡4组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环城乡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环城乡卢家村1组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于爱民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大龙村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王余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大龙村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李树林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大龙村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许福才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李德久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越昊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许亚明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庄凤明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王景龙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刘振超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泗河镇二道村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11557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346710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000000"/>
    <w:rsid w:val="7D8E7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2023-09-01T01:20:04Z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E9735E0EEE454BF69D0F84BB99A318C2_13</vt:lpwstr>
  </property>
</Properties>
</file>