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8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eastAsia="zh-CN"/>
        </w:rPr>
        <w:t>2024年榆树市乡村道路防汛隐患治理项目（一期）施工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招标YS01标段、YS03标段</w:t>
      </w:r>
    </w:p>
    <w:p w14:paraId="5DE0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</w:rPr>
        <w:t>（附件内容）</w:t>
      </w:r>
    </w:p>
    <w:p w14:paraId="5FE7D4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中标候选人对工程质量、安全目标、计划工期的响应情况；承诺的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项目经理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姓名、个人业绩、相关证书名称和编号；填报的企业项目业绩等内容公示：</w:t>
      </w:r>
    </w:p>
    <w:p w14:paraId="4B8F16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YS01标段：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686"/>
        <w:gridCol w:w="1054"/>
        <w:gridCol w:w="1081"/>
        <w:gridCol w:w="1245"/>
        <w:gridCol w:w="856"/>
        <w:gridCol w:w="1310"/>
      </w:tblGrid>
      <w:tr w14:paraId="144E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8"/>
            <w:noWrap w:val="0"/>
            <w:vAlign w:val="center"/>
          </w:tcPr>
          <w:p w14:paraId="6F18EECF">
            <w:pPr>
              <w:spacing w:line="300" w:lineRule="exact"/>
              <w:jc w:val="both"/>
              <w:rPr>
                <w:rFonts w:hint="default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第一中标候选人：</w:t>
            </w:r>
          </w:p>
        </w:tc>
      </w:tr>
      <w:tr w14:paraId="771B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32C490D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2FE3B77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吉林省泰阳路桥工程有限公司</w:t>
            </w:r>
          </w:p>
        </w:tc>
        <w:tc>
          <w:tcPr>
            <w:tcW w:w="1245" w:type="dxa"/>
            <w:noWrap w:val="0"/>
            <w:vAlign w:val="center"/>
          </w:tcPr>
          <w:p w14:paraId="51D2D69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标段名称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5ECBF348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2024年榆树市乡村道路防汛隐患治理项目（一期）YS01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 xml:space="preserve"> 标段</w:t>
            </w:r>
          </w:p>
        </w:tc>
      </w:tr>
      <w:tr w14:paraId="1C1E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ED109F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3709317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9122042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******-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F8156</w:t>
            </w:r>
          </w:p>
        </w:tc>
      </w:tr>
      <w:tr w14:paraId="766E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33AACB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工期（日历天）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BFC5BC1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2025年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日-2026年6月30日，共计2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天</w:t>
            </w:r>
          </w:p>
        </w:tc>
      </w:tr>
      <w:tr w14:paraId="12C9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4F26C7F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CF5D01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标段工程交工验收的质量评定：合格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 xml:space="preserve"> 竣工验收的质量评定：合格</w:t>
            </w:r>
          </w:p>
        </w:tc>
      </w:tr>
      <w:tr w14:paraId="125D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05CF10F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安全目标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07D5FF56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在项目建设过程中杜绝重大安全责任事故，避免发生较大安全责任事故，控制一般安全责任事故。</w:t>
            </w:r>
          </w:p>
        </w:tc>
      </w:tr>
      <w:tr w14:paraId="394E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A6C81D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资质类型、等级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1289D32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公路工程施工总承包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级及路基路面养护乙级</w:t>
            </w:r>
          </w:p>
        </w:tc>
        <w:tc>
          <w:tcPr>
            <w:tcW w:w="1081" w:type="dxa"/>
            <w:noWrap w:val="0"/>
            <w:vAlign w:val="center"/>
          </w:tcPr>
          <w:p w14:paraId="041C86A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4FC63A5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D222186919/</w:t>
            </w:r>
          </w:p>
          <w:p w14:paraId="3279B7A1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吉-GY-91220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8156</w:t>
            </w:r>
          </w:p>
        </w:tc>
      </w:tr>
      <w:tr w14:paraId="01A4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6CFD380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3F0F92B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62934FD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周振国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39EAD2C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0A81D08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220125********0213</w:t>
            </w:r>
          </w:p>
        </w:tc>
      </w:tr>
      <w:tr w14:paraId="1D2A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4CC5BA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CBC269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6A9EF67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F0B51E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7B35DB66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856" w:type="dxa"/>
            <w:noWrap w:val="0"/>
            <w:vAlign w:val="center"/>
          </w:tcPr>
          <w:p w14:paraId="4F21FFE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26036735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2021101C3919</w:t>
            </w:r>
          </w:p>
        </w:tc>
      </w:tr>
      <w:tr w14:paraId="4C07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B39D92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C12E93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建造师编号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03BDBE0B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吉2221****6181</w:t>
            </w:r>
          </w:p>
        </w:tc>
      </w:tr>
      <w:tr w14:paraId="6A07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18948D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DCFEEE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074C41EB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吉交安B22***194</w:t>
            </w:r>
          </w:p>
        </w:tc>
      </w:tr>
      <w:tr w14:paraId="6CEE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48EB65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5A28A4A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担任项目经理的工程名称</w:t>
            </w:r>
          </w:p>
        </w:tc>
      </w:tr>
      <w:tr w14:paraId="1B15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675200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718FAB48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九台区2021年农村道路畅通工程第八标段</w:t>
            </w:r>
          </w:p>
        </w:tc>
      </w:tr>
      <w:tr w14:paraId="4C01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AA00BA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0DAEC3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抚松县2020年农村公路改造工程（第二批）03标段</w:t>
            </w:r>
          </w:p>
        </w:tc>
      </w:tr>
      <w:tr w14:paraId="00D0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225D5AC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4197BBB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2A5BB0D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周其敏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A333A4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3F00AC32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220182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6623</w:t>
            </w:r>
          </w:p>
        </w:tc>
      </w:tr>
      <w:tr w14:paraId="54B2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7AC264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D5D7E3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682E9712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0BBB7EC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36F290D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856" w:type="dxa"/>
            <w:noWrap w:val="0"/>
            <w:vAlign w:val="center"/>
          </w:tcPr>
          <w:p w14:paraId="7C2B489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44094060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G2106322</w:t>
            </w:r>
          </w:p>
        </w:tc>
      </w:tr>
      <w:tr w14:paraId="4AA7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D18FB6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9AD79C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担任项目总工的工程名称</w:t>
            </w:r>
          </w:p>
        </w:tc>
      </w:tr>
      <w:tr w14:paraId="129C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3E9091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44F0243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九台区2021年农村道路畅通工程第八标段</w:t>
            </w:r>
          </w:p>
        </w:tc>
      </w:tr>
      <w:tr w14:paraId="5EC0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70716647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2C7DEDE2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3A4147F7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287507D6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673FDB3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782144F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60CE6AD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主要工程内容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6FA79A1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完成时间</w:t>
            </w:r>
          </w:p>
        </w:tc>
      </w:tr>
      <w:tr w14:paraId="46CA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B71A95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18292AE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抚松县2020年农村公路改造工程（第二批）03标段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3958FE1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路线长度9.756km，路基宽度5.5米，路面宽度4.5m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68304CCE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2020.10.28</w:t>
            </w:r>
          </w:p>
        </w:tc>
      </w:tr>
      <w:tr w14:paraId="7597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75A137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3F373B4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九台区2021年农村道路畅通工程第八标段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665C9F87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全长9.075公里，技术等级肆级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040860E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2021.10.15</w:t>
            </w:r>
          </w:p>
        </w:tc>
      </w:tr>
      <w:tr w14:paraId="13EC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67A4A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08AC05A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安图县2022年农村公路老旧路改造工程丰产四队-龙丰村道路建设项目施工中标SG01标段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AFEEE29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沥青混凝土路面7.237公里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7F0A7D33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2023.5.25</w:t>
            </w:r>
          </w:p>
        </w:tc>
      </w:tr>
    </w:tbl>
    <w:p w14:paraId="4E08C2E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</w:p>
    <w:tbl>
      <w:tblPr>
        <w:tblStyle w:val="4"/>
        <w:tblW w:w="962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489"/>
        <w:gridCol w:w="1222"/>
        <w:gridCol w:w="1072"/>
        <w:gridCol w:w="1853"/>
        <w:gridCol w:w="2135"/>
        <w:gridCol w:w="785"/>
      </w:tblGrid>
      <w:tr w14:paraId="79B3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9625" w:type="dxa"/>
            <w:gridSpan w:val="7"/>
            <w:noWrap w:val="0"/>
            <w:vAlign w:val="center"/>
          </w:tcPr>
          <w:p w14:paraId="0251B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第二中标候选人：</w:t>
            </w:r>
          </w:p>
        </w:tc>
      </w:tr>
      <w:tr w14:paraId="29B1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58" w:type="dxa"/>
            <w:gridSpan w:val="2"/>
            <w:noWrap w:val="0"/>
            <w:vAlign w:val="center"/>
          </w:tcPr>
          <w:p w14:paraId="1966D98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投标人名称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3A7CD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吉林省华升建筑工程有限公司</w:t>
            </w:r>
          </w:p>
        </w:tc>
        <w:tc>
          <w:tcPr>
            <w:tcW w:w="1853" w:type="dxa"/>
            <w:noWrap w:val="0"/>
            <w:vAlign w:val="center"/>
          </w:tcPr>
          <w:p w14:paraId="6E13E0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标段名称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2534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2024年榆树市乡村道路防汛隐患治理项目（一期）YS01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 xml:space="preserve"> 标段</w:t>
            </w:r>
          </w:p>
        </w:tc>
      </w:tr>
      <w:tr w14:paraId="466D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558" w:type="dxa"/>
            <w:gridSpan w:val="2"/>
            <w:noWrap w:val="0"/>
            <w:vAlign w:val="center"/>
          </w:tcPr>
          <w:p w14:paraId="7C1498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统一社会信用代码</w:t>
            </w:r>
          </w:p>
        </w:tc>
        <w:tc>
          <w:tcPr>
            <w:tcW w:w="7067" w:type="dxa"/>
            <w:gridSpan w:val="5"/>
            <w:noWrap w:val="0"/>
            <w:vAlign w:val="center"/>
          </w:tcPr>
          <w:p w14:paraId="1A3B9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912201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L613</w:t>
            </w:r>
          </w:p>
        </w:tc>
      </w:tr>
      <w:tr w14:paraId="29F1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2558" w:type="dxa"/>
            <w:gridSpan w:val="2"/>
            <w:noWrap w:val="0"/>
            <w:vAlign w:val="center"/>
          </w:tcPr>
          <w:p w14:paraId="642D70A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工期（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日历天）</w:t>
            </w:r>
          </w:p>
        </w:tc>
        <w:tc>
          <w:tcPr>
            <w:tcW w:w="7067" w:type="dxa"/>
            <w:gridSpan w:val="5"/>
            <w:noWrap w:val="0"/>
            <w:vAlign w:val="center"/>
          </w:tcPr>
          <w:p w14:paraId="755A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 年 12 月 05 日—2026 年 06 月 30 日，共计 208 日历天。</w:t>
            </w:r>
          </w:p>
        </w:tc>
      </w:tr>
      <w:tr w14:paraId="564D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58" w:type="dxa"/>
            <w:gridSpan w:val="2"/>
            <w:noWrap w:val="0"/>
            <w:vAlign w:val="center"/>
          </w:tcPr>
          <w:p w14:paraId="1C8194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质量要求</w:t>
            </w:r>
          </w:p>
        </w:tc>
        <w:tc>
          <w:tcPr>
            <w:tcW w:w="7067" w:type="dxa"/>
            <w:gridSpan w:val="5"/>
            <w:noWrap w:val="0"/>
            <w:vAlign w:val="center"/>
          </w:tcPr>
          <w:p w14:paraId="4BF6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标段工程交工验收的质量评定：合格</w:t>
            </w:r>
          </w:p>
          <w:p w14:paraId="4BB2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竣工验收的质量评定：合格</w:t>
            </w:r>
          </w:p>
        </w:tc>
      </w:tr>
      <w:tr w14:paraId="4353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58" w:type="dxa"/>
            <w:gridSpan w:val="2"/>
            <w:noWrap w:val="0"/>
            <w:vAlign w:val="center"/>
          </w:tcPr>
          <w:p w14:paraId="73DB9EA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安全目标</w:t>
            </w:r>
          </w:p>
        </w:tc>
        <w:tc>
          <w:tcPr>
            <w:tcW w:w="7067" w:type="dxa"/>
            <w:gridSpan w:val="5"/>
            <w:noWrap w:val="0"/>
            <w:vAlign w:val="center"/>
          </w:tcPr>
          <w:p w14:paraId="343B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在项目建设过程中杜绝重大安全责任事故，避免发生较大安全责任事故，</w:t>
            </w:r>
          </w:p>
          <w:p w14:paraId="267A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控制一般安全责任事故。</w:t>
            </w:r>
          </w:p>
        </w:tc>
      </w:tr>
      <w:tr w14:paraId="1538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558" w:type="dxa"/>
            <w:gridSpan w:val="2"/>
            <w:noWrap w:val="0"/>
            <w:vAlign w:val="center"/>
          </w:tcPr>
          <w:p w14:paraId="754D5D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资质类型、等级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584E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公路工程施工总承包贰级</w:t>
            </w:r>
          </w:p>
        </w:tc>
        <w:tc>
          <w:tcPr>
            <w:tcW w:w="1853" w:type="dxa"/>
            <w:noWrap w:val="0"/>
            <w:vAlign w:val="center"/>
          </w:tcPr>
          <w:p w14:paraId="015FF0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05C6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D22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982</w:t>
            </w:r>
          </w:p>
        </w:tc>
      </w:tr>
      <w:tr w14:paraId="5E1E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restart"/>
            <w:noWrap w:val="0"/>
            <w:vAlign w:val="center"/>
          </w:tcPr>
          <w:p w14:paraId="5DB61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4C938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75503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380D4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75089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077D50D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auto"/>
              <w:ind w:left="0" w:right="0" w:firstLine="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项目经理</w:t>
            </w:r>
            <w:r>
              <w:rPr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489" w:type="dxa"/>
            <w:noWrap w:val="0"/>
            <w:vAlign w:val="center"/>
          </w:tcPr>
          <w:p w14:paraId="0FA834B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7913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吕岩</w:t>
            </w:r>
          </w:p>
        </w:tc>
        <w:tc>
          <w:tcPr>
            <w:tcW w:w="1072" w:type="dxa"/>
            <w:noWrap w:val="0"/>
            <w:vAlign w:val="center"/>
          </w:tcPr>
          <w:p w14:paraId="4C2384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4773" w:type="dxa"/>
            <w:gridSpan w:val="3"/>
            <w:noWrap w:val="0"/>
            <w:vAlign w:val="center"/>
          </w:tcPr>
          <w:p w14:paraId="1580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220724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4811</w:t>
            </w:r>
          </w:p>
        </w:tc>
      </w:tr>
      <w:tr w14:paraId="2705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2C8F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F716EC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222" w:type="dxa"/>
            <w:noWrap w:val="0"/>
            <w:vAlign w:val="center"/>
          </w:tcPr>
          <w:p w14:paraId="7E22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072" w:type="dxa"/>
            <w:noWrap w:val="0"/>
            <w:vAlign w:val="center"/>
          </w:tcPr>
          <w:p w14:paraId="7E084B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853" w:type="dxa"/>
            <w:noWrap w:val="0"/>
            <w:vAlign w:val="center"/>
          </w:tcPr>
          <w:p w14:paraId="7741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道路与桥梁</w:t>
            </w:r>
          </w:p>
        </w:tc>
        <w:tc>
          <w:tcPr>
            <w:tcW w:w="2135" w:type="dxa"/>
            <w:noWrap w:val="0"/>
            <w:vAlign w:val="center"/>
          </w:tcPr>
          <w:p w14:paraId="57A5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证书编号</w:t>
            </w:r>
          </w:p>
        </w:tc>
        <w:tc>
          <w:tcPr>
            <w:tcW w:w="785" w:type="dxa"/>
            <w:noWrap w:val="0"/>
            <w:vAlign w:val="center"/>
          </w:tcPr>
          <w:p w14:paraId="4E5B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775</w:t>
            </w:r>
          </w:p>
        </w:tc>
      </w:tr>
      <w:tr w14:paraId="69E8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5E5BC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3C7393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建造师编号</w:t>
            </w:r>
          </w:p>
        </w:tc>
        <w:tc>
          <w:tcPr>
            <w:tcW w:w="7067" w:type="dxa"/>
            <w:gridSpan w:val="5"/>
            <w:noWrap w:val="0"/>
            <w:vAlign w:val="center"/>
          </w:tcPr>
          <w:p w14:paraId="44D6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吉22219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125</w:t>
            </w:r>
          </w:p>
        </w:tc>
      </w:tr>
      <w:tr w14:paraId="3DDF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50E52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F246CB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left="0" w:right="0" w:firstLine="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安全生产考核</w:t>
            </w:r>
            <w:r>
              <w:rPr>
                <w:spacing w:val="8"/>
                <w:sz w:val="21"/>
                <w:szCs w:val="21"/>
              </w:rPr>
              <w:t>合格证书编号</w:t>
            </w:r>
          </w:p>
        </w:tc>
        <w:tc>
          <w:tcPr>
            <w:tcW w:w="7067" w:type="dxa"/>
            <w:gridSpan w:val="5"/>
            <w:noWrap w:val="0"/>
            <w:vAlign w:val="center"/>
          </w:tcPr>
          <w:p w14:paraId="717A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安B(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zh-CN" w:eastAsia="zh-CN" w:bidi="ar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G01123</w:t>
            </w:r>
          </w:p>
        </w:tc>
      </w:tr>
      <w:tr w14:paraId="74C6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47E59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556" w:type="dxa"/>
            <w:gridSpan w:val="6"/>
            <w:noWrap w:val="0"/>
            <w:vAlign w:val="center"/>
          </w:tcPr>
          <w:p w14:paraId="67E2A68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担任项目经理的工程名称</w:t>
            </w:r>
          </w:p>
        </w:tc>
      </w:tr>
      <w:tr w14:paraId="66AA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77895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556" w:type="dxa"/>
            <w:gridSpan w:val="6"/>
            <w:noWrap w:val="0"/>
            <w:vAlign w:val="center"/>
          </w:tcPr>
          <w:p w14:paraId="60EEC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舒兰市2023年“四好农村路”建设项目（老旧路西部）01 标段</w:t>
            </w:r>
          </w:p>
        </w:tc>
      </w:tr>
      <w:tr w14:paraId="16A2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7EFA2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556" w:type="dxa"/>
            <w:gridSpan w:val="6"/>
            <w:noWrap w:val="0"/>
            <w:vAlign w:val="center"/>
          </w:tcPr>
          <w:p w14:paraId="1AD24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和龙市西城镇龙浦村农田路项目、和龙市东城镇明新村农田路项目</w:t>
            </w:r>
          </w:p>
        </w:tc>
      </w:tr>
      <w:tr w14:paraId="1C88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restart"/>
            <w:noWrap w:val="0"/>
            <w:vAlign w:val="center"/>
          </w:tcPr>
          <w:p w14:paraId="270A5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457F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5FF16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7E94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16196D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auto"/>
              <w:ind w:left="0" w:right="0" w:firstLine="3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项目总工</w:t>
            </w:r>
            <w:r>
              <w:rPr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489" w:type="dxa"/>
            <w:noWrap w:val="0"/>
            <w:vAlign w:val="center"/>
          </w:tcPr>
          <w:p w14:paraId="6A4C519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512A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孟哲</w:t>
            </w:r>
          </w:p>
        </w:tc>
        <w:tc>
          <w:tcPr>
            <w:tcW w:w="1072" w:type="dxa"/>
            <w:noWrap w:val="0"/>
            <w:vAlign w:val="center"/>
          </w:tcPr>
          <w:p w14:paraId="72EC7D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4773" w:type="dxa"/>
            <w:gridSpan w:val="3"/>
            <w:noWrap w:val="0"/>
            <w:vAlign w:val="center"/>
          </w:tcPr>
          <w:p w14:paraId="0841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220102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0212</w:t>
            </w:r>
          </w:p>
        </w:tc>
      </w:tr>
      <w:tr w14:paraId="53D6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493CA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9BDD8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222" w:type="dxa"/>
            <w:noWrap w:val="0"/>
            <w:vAlign w:val="center"/>
          </w:tcPr>
          <w:p w14:paraId="424B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072" w:type="dxa"/>
            <w:noWrap w:val="0"/>
            <w:vAlign w:val="center"/>
          </w:tcPr>
          <w:p w14:paraId="5240D4A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853" w:type="dxa"/>
            <w:noWrap w:val="0"/>
            <w:vAlign w:val="center"/>
          </w:tcPr>
          <w:p w14:paraId="333B1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道路与桥梁</w:t>
            </w:r>
          </w:p>
        </w:tc>
        <w:tc>
          <w:tcPr>
            <w:tcW w:w="2135" w:type="dxa"/>
            <w:noWrap w:val="0"/>
            <w:vAlign w:val="center"/>
          </w:tcPr>
          <w:p w14:paraId="0AE8535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785" w:type="dxa"/>
            <w:noWrap w:val="0"/>
            <w:vAlign w:val="center"/>
          </w:tcPr>
          <w:p w14:paraId="50A36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96</w:t>
            </w:r>
          </w:p>
        </w:tc>
      </w:tr>
      <w:tr w14:paraId="7AFA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56023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556" w:type="dxa"/>
            <w:gridSpan w:val="6"/>
            <w:noWrap w:val="0"/>
            <w:vAlign w:val="center"/>
          </w:tcPr>
          <w:p w14:paraId="5133971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担任项目总工的工程名称</w:t>
            </w:r>
          </w:p>
        </w:tc>
      </w:tr>
      <w:tr w14:paraId="4CBC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746F2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556" w:type="dxa"/>
            <w:gridSpan w:val="6"/>
            <w:noWrap w:val="0"/>
            <w:vAlign w:val="center"/>
          </w:tcPr>
          <w:p w14:paraId="7880586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磐石市2022年自然屯通硬化路建设项目（三标段）</w:t>
            </w:r>
          </w:p>
        </w:tc>
      </w:tr>
      <w:tr w14:paraId="5264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2C58D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556" w:type="dxa"/>
            <w:gridSpan w:val="6"/>
            <w:noWrap w:val="0"/>
            <w:vAlign w:val="center"/>
          </w:tcPr>
          <w:p w14:paraId="13497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zh-CN" w:eastAsia="zh-CN" w:bidi="ar-SA"/>
              </w:rPr>
              <w:t>舒兰市2023年“四好农村路”建设项目(老旧路改造)东部13标段</w:t>
            </w:r>
          </w:p>
        </w:tc>
      </w:tr>
      <w:tr w14:paraId="0973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614F7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556" w:type="dxa"/>
            <w:gridSpan w:val="6"/>
            <w:noWrap w:val="0"/>
            <w:vAlign w:val="center"/>
          </w:tcPr>
          <w:p w14:paraId="08295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highlight w:val="none"/>
                <w:lang w:val="zh-CN" w:eastAsia="zh-CN" w:bidi="ar-SA"/>
              </w:rPr>
              <w:t>和龙市西城镇龙浦村农田路项目、和龙市东城镇明新村农田路项目</w:t>
            </w:r>
          </w:p>
        </w:tc>
      </w:tr>
      <w:tr w14:paraId="6C88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69" w:type="dxa"/>
            <w:vMerge w:val="restart"/>
            <w:noWrap w:val="0"/>
            <w:vAlign w:val="center"/>
          </w:tcPr>
          <w:p w14:paraId="00067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8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040EB55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企业项目</w:t>
            </w:r>
          </w:p>
          <w:p w14:paraId="12062FD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业绩</w:t>
            </w:r>
            <w:r>
              <w:rPr>
                <w:spacing w:val="4"/>
                <w:sz w:val="21"/>
                <w:szCs w:val="21"/>
              </w:rPr>
              <w:t>信息</w:t>
            </w:r>
          </w:p>
        </w:tc>
        <w:tc>
          <w:tcPr>
            <w:tcW w:w="3783" w:type="dxa"/>
            <w:gridSpan w:val="3"/>
            <w:noWrap w:val="0"/>
            <w:vAlign w:val="center"/>
          </w:tcPr>
          <w:p w14:paraId="22A46B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1853" w:type="dxa"/>
            <w:noWrap w:val="0"/>
            <w:vAlign w:val="center"/>
          </w:tcPr>
          <w:p w14:paraId="1C3CFCE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主要工程内容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1811B2D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完成时间</w:t>
            </w:r>
          </w:p>
        </w:tc>
      </w:tr>
      <w:tr w14:paraId="1A75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325D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3783" w:type="dxa"/>
            <w:gridSpan w:val="3"/>
            <w:noWrap w:val="0"/>
            <w:vAlign w:val="center"/>
          </w:tcPr>
          <w:p w14:paraId="50DA1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 w:bidi="ar-SA"/>
              </w:rPr>
              <w:t>磐石市2022年自然屯通硬化路建设项目（三标段）</w:t>
            </w:r>
          </w:p>
        </w:tc>
        <w:tc>
          <w:tcPr>
            <w:tcW w:w="1853" w:type="dxa"/>
            <w:noWrap w:val="0"/>
            <w:vAlign w:val="center"/>
          </w:tcPr>
          <w:p w14:paraId="7EFAD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长青线至果园，长0.722公里，公路等级为四级，设计速度20公里/小时，水泥混凝土路面，及其他构造物工程等；</w:t>
            </w:r>
          </w:p>
          <w:p w14:paraId="1ADFB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长安至长胜，长1.880公里，公路等及为四级，设计速度20公里/小时，水泥混凝土路面，及其他构造物工程等。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0933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2022年10月29日</w:t>
            </w:r>
          </w:p>
        </w:tc>
      </w:tr>
      <w:tr w14:paraId="3710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400C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3783" w:type="dxa"/>
            <w:gridSpan w:val="3"/>
            <w:noWrap w:val="0"/>
            <w:vAlign w:val="center"/>
          </w:tcPr>
          <w:p w14:paraId="2D6E7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和龙市西城镇龙浦村农田路项目、和龙市东城镇明新村农田路项目</w:t>
            </w:r>
          </w:p>
        </w:tc>
        <w:tc>
          <w:tcPr>
            <w:tcW w:w="1853" w:type="dxa"/>
            <w:noWrap w:val="0"/>
            <w:vAlign w:val="center"/>
          </w:tcPr>
          <w:p w14:paraId="2E705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该项目路线全长4.965公里，工计15条线路，路面宽度3-6米，设计时速为20公里/小时，公路等级为四级，路面结构为沥青混凝土路面，建设内容主要包括路基，路面工程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9419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2024年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日</w:t>
            </w:r>
          </w:p>
        </w:tc>
      </w:tr>
      <w:tr w14:paraId="059D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69" w:type="dxa"/>
            <w:vMerge w:val="continue"/>
            <w:noWrap w:val="0"/>
            <w:vAlign w:val="center"/>
          </w:tcPr>
          <w:p w14:paraId="3EC4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3783" w:type="dxa"/>
            <w:gridSpan w:val="3"/>
            <w:noWrap w:val="0"/>
            <w:vAlign w:val="center"/>
          </w:tcPr>
          <w:p w14:paraId="12666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和龙市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龙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城镇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新元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村农田路项目、和龙市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南坪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镇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高产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zh-CN" w:eastAsia="zh-CN" w:bidi="ar-SA"/>
              </w:rPr>
              <w:t>村农田路项目</w:t>
            </w:r>
          </w:p>
        </w:tc>
        <w:tc>
          <w:tcPr>
            <w:tcW w:w="1853" w:type="dxa"/>
            <w:noWrap w:val="0"/>
            <w:vAlign w:val="center"/>
          </w:tcPr>
          <w:p w14:paraId="6F9D4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该项目路线全长7.315公里，工计3条线路，路面宽度3-4.5米，设计时速为20公里/小时，公路等级为四级，路面结构为沥青混凝土路面，建设内容主要包括路基，路面工程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38B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2024年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1"/>
                <w:position w:val="0"/>
                <w:sz w:val="21"/>
                <w:szCs w:val="21"/>
                <w:lang w:val="en-US" w:eastAsia="zh-CN" w:bidi="ar-SA"/>
              </w:rPr>
              <w:t>日</w:t>
            </w:r>
          </w:p>
        </w:tc>
      </w:tr>
    </w:tbl>
    <w:p w14:paraId="5124E1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</w:p>
    <w:p w14:paraId="049B29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</w:p>
    <w:p w14:paraId="5BEB289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right="0"/>
        <w:jc w:val="both"/>
        <w:rPr>
          <w:rFonts w:hint="eastAsia"/>
          <w:sz w:val="21"/>
          <w:szCs w:val="21"/>
          <w:lang w:val="en-US" w:eastAsia="zh-CN"/>
        </w:rPr>
      </w:pPr>
    </w:p>
    <w:tbl>
      <w:tblPr>
        <w:tblStyle w:val="4"/>
        <w:tblpPr w:leftFromText="180" w:rightFromText="180" w:vertAnchor="text" w:horzAnchor="page" w:tblpX="1151" w:tblpY="-95"/>
        <w:tblOverlap w:val="never"/>
        <w:tblW w:w="96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03"/>
        <w:gridCol w:w="1282"/>
        <w:gridCol w:w="1017"/>
        <w:gridCol w:w="1166"/>
        <w:gridCol w:w="1267"/>
        <w:gridCol w:w="1187"/>
        <w:gridCol w:w="1314"/>
      </w:tblGrid>
      <w:tr w14:paraId="7FA71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643" w:type="dxa"/>
            <w:gridSpan w:val="8"/>
            <w:noWrap w:val="0"/>
            <w:vAlign w:val="center"/>
          </w:tcPr>
          <w:p w14:paraId="3BCC88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第三中标候选人：</w:t>
            </w:r>
          </w:p>
        </w:tc>
      </w:tr>
      <w:tr w14:paraId="05A6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10" w:type="dxa"/>
            <w:gridSpan w:val="2"/>
            <w:noWrap w:val="0"/>
            <w:vAlign w:val="center"/>
          </w:tcPr>
          <w:p w14:paraId="77D33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投标人名称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2C07D8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辽宁高崇建设工程有限公司</w:t>
            </w:r>
          </w:p>
        </w:tc>
        <w:tc>
          <w:tcPr>
            <w:tcW w:w="1267" w:type="dxa"/>
            <w:noWrap w:val="0"/>
            <w:vAlign w:val="center"/>
          </w:tcPr>
          <w:p w14:paraId="2182B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标段名称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6BD851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2024年榆树市乡村道路防汛隐患治理项目（一期）YS01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 xml:space="preserve"> 标段</w:t>
            </w:r>
          </w:p>
        </w:tc>
      </w:tr>
      <w:tr w14:paraId="24F0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10" w:type="dxa"/>
            <w:gridSpan w:val="2"/>
            <w:noWrap w:val="0"/>
            <w:vAlign w:val="center"/>
          </w:tcPr>
          <w:p w14:paraId="35E0B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7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统一社会信用代码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726EBE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91210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sz w:val="21"/>
                <w:szCs w:val="21"/>
              </w:rPr>
              <w:t>E9C54</w:t>
            </w:r>
          </w:p>
        </w:tc>
      </w:tr>
      <w:tr w14:paraId="012F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10" w:type="dxa"/>
            <w:gridSpan w:val="2"/>
            <w:noWrap w:val="0"/>
            <w:vAlign w:val="center"/>
          </w:tcPr>
          <w:p w14:paraId="5A43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工期（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日历天）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193A53B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 年 12 月 05 日—2026 年 06 月 30 日，共计 208 日历天。</w:t>
            </w:r>
          </w:p>
        </w:tc>
      </w:tr>
      <w:tr w14:paraId="2453A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10" w:type="dxa"/>
            <w:gridSpan w:val="2"/>
            <w:noWrap w:val="0"/>
            <w:vAlign w:val="center"/>
          </w:tcPr>
          <w:p w14:paraId="0E6C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质量要求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067458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标段工程交工验收的质量评定：合格 竣工验收的质量评定：合格</w:t>
            </w:r>
          </w:p>
        </w:tc>
      </w:tr>
      <w:tr w14:paraId="45ED1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0" w:type="dxa"/>
            <w:gridSpan w:val="2"/>
            <w:noWrap w:val="0"/>
            <w:vAlign w:val="center"/>
          </w:tcPr>
          <w:p w14:paraId="4D796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安全目标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2DD7EDF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在项目建设过程中杜绝重大安全责任事故，避免发生较大安全责任事故，控制一般安全责任事故</w:t>
            </w:r>
          </w:p>
        </w:tc>
      </w:tr>
      <w:tr w14:paraId="1794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0" w:type="dxa"/>
            <w:gridSpan w:val="2"/>
            <w:noWrap w:val="0"/>
            <w:vAlign w:val="center"/>
          </w:tcPr>
          <w:p w14:paraId="2890F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资质类型、等级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33DE714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公路工程施工总承包贰级</w:t>
            </w:r>
          </w:p>
          <w:p w14:paraId="0DA1729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路基路面养护乙级</w:t>
            </w:r>
          </w:p>
        </w:tc>
        <w:tc>
          <w:tcPr>
            <w:tcW w:w="1166" w:type="dxa"/>
            <w:noWrap w:val="0"/>
            <w:vAlign w:val="center"/>
          </w:tcPr>
          <w:p w14:paraId="7961F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7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 w14:paraId="471743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D221135702</w:t>
            </w:r>
          </w:p>
          <w:p w14:paraId="3E8ABCD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辽-GY-9121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sz w:val="21"/>
                <w:szCs w:val="21"/>
              </w:rPr>
              <w:t>DE9C54</w:t>
            </w:r>
          </w:p>
        </w:tc>
      </w:tr>
      <w:tr w14:paraId="459A3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restart"/>
            <w:tcBorders>
              <w:bottom w:val="nil"/>
            </w:tcBorders>
            <w:noWrap w:val="0"/>
            <w:vAlign w:val="center"/>
          </w:tcPr>
          <w:p w14:paraId="0C1975A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6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2158D38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6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568AC84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7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2F99C3F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7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2BD1792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7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52E65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8" w:lineRule="auto"/>
              <w:ind w:left="0" w:right="0" w:firstLine="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项目经理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403" w:type="dxa"/>
            <w:noWrap w:val="0"/>
            <w:vAlign w:val="center"/>
          </w:tcPr>
          <w:p w14:paraId="35ADD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282" w:type="dxa"/>
            <w:noWrap w:val="0"/>
            <w:vAlign w:val="center"/>
          </w:tcPr>
          <w:p w14:paraId="502D38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周远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42F1F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 w14:paraId="7ABBB0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210802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1533</w:t>
            </w:r>
          </w:p>
        </w:tc>
      </w:tr>
      <w:tr w14:paraId="13F0D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8E1A0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7260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282" w:type="dxa"/>
            <w:noWrap w:val="0"/>
            <w:vAlign w:val="center"/>
          </w:tcPr>
          <w:p w14:paraId="072A59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D3A2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267" w:type="dxa"/>
            <w:noWrap w:val="0"/>
            <w:vAlign w:val="center"/>
          </w:tcPr>
          <w:p w14:paraId="442EF8B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187" w:type="dxa"/>
            <w:noWrap w:val="0"/>
            <w:vAlign w:val="center"/>
          </w:tcPr>
          <w:p w14:paraId="531CE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7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1314" w:type="dxa"/>
            <w:noWrap w:val="0"/>
            <w:vAlign w:val="center"/>
          </w:tcPr>
          <w:p w14:paraId="373EA8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8756</w:t>
            </w:r>
          </w:p>
        </w:tc>
      </w:tr>
      <w:tr w14:paraId="42281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90D1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1D9E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建造师编号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4A8685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辽22111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/>
                <w:sz w:val="21"/>
                <w:szCs w:val="21"/>
              </w:rPr>
              <w:t>7765</w:t>
            </w:r>
          </w:p>
        </w:tc>
      </w:tr>
      <w:tr w14:paraId="29AB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28D7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B14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4" w:lineRule="auto"/>
              <w:ind w:left="0" w:right="0" w:firstLine="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安全生产考核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合格证书编号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28660D3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辽交安B21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/>
                <w:sz w:val="21"/>
                <w:szCs w:val="21"/>
              </w:rPr>
              <w:t>108</w:t>
            </w:r>
          </w:p>
        </w:tc>
      </w:tr>
      <w:tr w14:paraId="3F7F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9C47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254F5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担任项目经理的工程名称</w:t>
            </w:r>
          </w:p>
        </w:tc>
      </w:tr>
      <w:tr w14:paraId="5424D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654C1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6DDF1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东丰县 2022年自然屯通硬化路项目(三标段)</w:t>
            </w:r>
          </w:p>
        </w:tc>
      </w:tr>
      <w:tr w14:paraId="2430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</w:tcBorders>
            <w:noWrap w:val="0"/>
            <w:vAlign w:val="center"/>
          </w:tcPr>
          <w:p w14:paraId="0948072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6477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atLeast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秀水河村幸福村建设项目三标段</w:t>
            </w:r>
          </w:p>
        </w:tc>
      </w:tr>
      <w:tr w14:paraId="7B9D9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restart"/>
            <w:tcBorders>
              <w:bottom w:val="nil"/>
            </w:tcBorders>
            <w:noWrap w:val="0"/>
            <w:vAlign w:val="center"/>
          </w:tcPr>
          <w:p w14:paraId="22C722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7D473B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7B5F02D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6F4C19F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1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257B0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78" w:lineRule="auto"/>
              <w:ind w:left="0" w:right="0" w:firstLine="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项目总工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403" w:type="dxa"/>
            <w:noWrap w:val="0"/>
            <w:vAlign w:val="center"/>
          </w:tcPr>
          <w:p w14:paraId="36C57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282" w:type="dxa"/>
            <w:noWrap w:val="0"/>
            <w:vAlign w:val="center"/>
          </w:tcPr>
          <w:p w14:paraId="43210D9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曹俊南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4E92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 w14:paraId="6242D3E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211223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sz w:val="21"/>
                <w:szCs w:val="21"/>
              </w:rPr>
              <w:t>3424</w:t>
            </w:r>
          </w:p>
        </w:tc>
      </w:tr>
      <w:tr w14:paraId="547A2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4DB7A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A0C8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282" w:type="dxa"/>
            <w:noWrap w:val="0"/>
            <w:vAlign w:val="center"/>
          </w:tcPr>
          <w:p w14:paraId="39B8A4E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DB7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267" w:type="dxa"/>
            <w:noWrap w:val="0"/>
            <w:vAlign w:val="center"/>
          </w:tcPr>
          <w:p w14:paraId="264548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道路与桥梁工程</w:t>
            </w:r>
          </w:p>
        </w:tc>
        <w:tc>
          <w:tcPr>
            <w:tcW w:w="1187" w:type="dxa"/>
            <w:noWrap w:val="0"/>
            <w:vAlign w:val="center"/>
          </w:tcPr>
          <w:p w14:paraId="72226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7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1314" w:type="dxa"/>
            <w:noWrap w:val="0"/>
            <w:vAlign w:val="center"/>
          </w:tcPr>
          <w:p w14:paraId="6FCC3E6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*******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17692</w:t>
            </w:r>
          </w:p>
        </w:tc>
      </w:tr>
      <w:tr w14:paraId="1936D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33D7C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34165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担任项目总工的工程名称</w:t>
            </w:r>
          </w:p>
        </w:tc>
      </w:tr>
      <w:tr w14:paraId="5B41D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E641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7A3A31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2022年辽阳县农村公路维修改造及危桥改造工程五标段</w:t>
            </w:r>
          </w:p>
        </w:tc>
      </w:tr>
      <w:tr w14:paraId="11395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CFF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28" w:lineRule="auto"/>
              <w:ind w:left="0" w:right="0"/>
              <w:jc w:val="center"/>
              <w:rPr>
                <w:sz w:val="21"/>
                <w:szCs w:val="21"/>
              </w:rPr>
            </w:pPr>
          </w:p>
          <w:p w14:paraId="7300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51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企业项目</w:t>
            </w:r>
          </w:p>
          <w:p w14:paraId="4A08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53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业绩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信息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A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34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AD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主要工程内容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648E1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28" w:lineRule="auto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完成时间</w:t>
            </w:r>
          </w:p>
        </w:tc>
      </w:tr>
      <w:tr w14:paraId="39B8D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7E5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7AB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2022年公主岭市农村公路老旧路改造工程</w:t>
            </w:r>
          </w:p>
        </w:tc>
        <w:tc>
          <w:tcPr>
            <w:tcW w:w="34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9C724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2022年公主岭市农村公路老旧路改造工程三标段，长约44.531，公路等级为二级、三级、四级，路面采用AC-16沥青混凝土路面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60815EA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2022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10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30</w:t>
            </w:r>
          </w:p>
        </w:tc>
      </w:tr>
      <w:tr w14:paraId="56899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AB0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62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/>
              </w:rPr>
              <w:t>2020年铁岭县农村公路建设改造工程</w:t>
            </w:r>
          </w:p>
        </w:tc>
        <w:tc>
          <w:tcPr>
            <w:tcW w:w="34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6B1E0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当榛线新改建工程全长2.86公里，路面宽度5米2.东下线新改建工程全长2.68公里，路面宽度5米3.猪双线维修改造工程全长5.26公里，路面宽度5米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4C6A0A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2020.9.30</w:t>
            </w:r>
          </w:p>
        </w:tc>
      </w:tr>
      <w:tr w14:paraId="50FCD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18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4C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/>
              </w:rPr>
              <w:t>老边区2021年农村公路维修改造工程</w:t>
            </w:r>
          </w:p>
        </w:tc>
        <w:tc>
          <w:tcPr>
            <w:tcW w:w="34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1F14F9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1、营滨线：2.453公里，其中大修1.3公里，中修1.153公里：2、大修工程：7.217公里：3、中修工程：4.597公里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1370BA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2021.12.10</w:t>
            </w:r>
          </w:p>
        </w:tc>
      </w:tr>
      <w:tr w14:paraId="3D50A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612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B48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/>
              </w:rPr>
              <w:t>沈阳市东张线（任家窝堡至张强段）修复养护工程</w:t>
            </w:r>
          </w:p>
        </w:tc>
        <w:tc>
          <w:tcPr>
            <w:tcW w:w="34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675D1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东张线（任家窝堡至张强段）修复养护工程，起讫桩K220+796-K246+100，公路等级为二级公路，全长 25.304 公里，9.5 米/10 米宽沥青路面工程，包含路基工程部分场地清理，部分挖方路基，坡面排水：路面工程的透层和封层，路肩培土，中央分隔带回填土，土路肩加固及边缘石：附属工程（含平角道口）和交安设施（含标志标线，道口标注，钢护栏及轮廓线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 w14:paraId="442C54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2022.11.19</w:t>
            </w:r>
          </w:p>
        </w:tc>
      </w:tr>
    </w:tbl>
    <w:p w14:paraId="198E80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YS03标段：</w:t>
      </w:r>
    </w:p>
    <w:tbl>
      <w:tblPr>
        <w:tblStyle w:val="2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686"/>
        <w:gridCol w:w="1054"/>
        <w:gridCol w:w="1081"/>
        <w:gridCol w:w="1245"/>
        <w:gridCol w:w="856"/>
        <w:gridCol w:w="1310"/>
      </w:tblGrid>
      <w:tr w14:paraId="5F0C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8"/>
            <w:noWrap w:val="0"/>
            <w:vAlign w:val="center"/>
          </w:tcPr>
          <w:p w14:paraId="7CC35609">
            <w:pPr>
              <w:spacing w:line="300" w:lineRule="exact"/>
              <w:jc w:val="both"/>
              <w:rPr>
                <w:rFonts w:hint="default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第一中标候选人：</w:t>
            </w:r>
          </w:p>
        </w:tc>
      </w:tr>
      <w:tr w14:paraId="1292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4C956D0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425F8A1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河南水诚建设工程有限公司</w:t>
            </w:r>
          </w:p>
        </w:tc>
        <w:tc>
          <w:tcPr>
            <w:tcW w:w="1245" w:type="dxa"/>
            <w:noWrap w:val="0"/>
            <w:vAlign w:val="center"/>
          </w:tcPr>
          <w:p w14:paraId="3D50EFC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3E2F3EFA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2024年榆树市乡村道路防汛隐患治理项目（一期）YS03标段</w:t>
            </w:r>
          </w:p>
        </w:tc>
      </w:tr>
      <w:tr w14:paraId="4180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99C645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2142141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91410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Times New Roman"/>
                <w:szCs w:val="21"/>
              </w:rPr>
              <w:t>7914C</w:t>
            </w:r>
          </w:p>
        </w:tc>
      </w:tr>
      <w:tr w14:paraId="5CE1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39FDBB5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3618014D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2025年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日-2026年6月30日，共计2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天</w:t>
            </w:r>
          </w:p>
        </w:tc>
      </w:tr>
      <w:tr w14:paraId="4F8F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27C16B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5138C458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标段工程交工验收的质量评定：合格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竣工验收的质量评定：合格</w:t>
            </w:r>
          </w:p>
        </w:tc>
      </w:tr>
      <w:tr w14:paraId="21CD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10A37D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8019BF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在项目建设过程中杜绝重大安全责任事故，避免发生较大安全责任事故，控制一般安全责任事故</w:t>
            </w:r>
          </w:p>
        </w:tc>
      </w:tr>
      <w:tr w14:paraId="0713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3C57FAB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0D6818A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公路工程施工总承包贰级</w:t>
            </w:r>
          </w:p>
        </w:tc>
        <w:tc>
          <w:tcPr>
            <w:tcW w:w="1081" w:type="dxa"/>
            <w:noWrap w:val="0"/>
            <w:vAlign w:val="center"/>
          </w:tcPr>
          <w:p w14:paraId="743C906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7C2E8AD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D341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322</w:t>
            </w:r>
          </w:p>
        </w:tc>
      </w:tr>
      <w:tr w14:paraId="0A16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2DC6925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42BBF4C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3B4A682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彭永飞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DFAB5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1815E28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410426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2533</w:t>
            </w:r>
          </w:p>
        </w:tc>
      </w:tr>
      <w:tr w14:paraId="1A86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BE59F0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190C8C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3D86E42A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4F9D4EF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41F13EAE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道路与桥梁工程</w:t>
            </w:r>
          </w:p>
        </w:tc>
        <w:tc>
          <w:tcPr>
            <w:tcW w:w="856" w:type="dxa"/>
            <w:noWrap w:val="0"/>
            <w:vAlign w:val="center"/>
          </w:tcPr>
          <w:p w14:paraId="6EE7291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4F4B55DE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C202409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000015</w:t>
            </w:r>
          </w:p>
        </w:tc>
      </w:tr>
      <w:tr w14:paraId="6456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383333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6CBC19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5D2B1E0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豫2411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480</w:t>
            </w:r>
          </w:p>
        </w:tc>
      </w:tr>
      <w:tr w14:paraId="1695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3A9B96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B8DA06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19545E4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豫交安B23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111</w:t>
            </w:r>
          </w:p>
        </w:tc>
      </w:tr>
      <w:tr w14:paraId="61D9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1D7E45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B28F99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经理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的工程名称</w:t>
            </w:r>
          </w:p>
        </w:tc>
      </w:tr>
      <w:tr w14:paraId="02FB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97BD11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0856661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沁水县张村乡2021年“四好农村路”建设工程施工项目</w:t>
            </w:r>
          </w:p>
        </w:tc>
      </w:tr>
      <w:tr w14:paraId="0466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48906AB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7152B0D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襄城县X048潘庄水库至侯庄道路改造工程</w:t>
            </w:r>
          </w:p>
        </w:tc>
      </w:tr>
      <w:tr w14:paraId="4EA1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21F2D32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1285D04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625CBD5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陈伟丽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6945158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689BE97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410882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4023</w:t>
            </w:r>
          </w:p>
        </w:tc>
      </w:tr>
      <w:tr w14:paraId="474E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60037A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5D3F23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3E77F7B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15F5EB7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7C656C2A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道路与桥梁工程</w:t>
            </w:r>
          </w:p>
        </w:tc>
        <w:tc>
          <w:tcPr>
            <w:tcW w:w="856" w:type="dxa"/>
            <w:noWrap w:val="0"/>
            <w:vAlign w:val="center"/>
          </w:tcPr>
          <w:p w14:paraId="7241453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2873D8C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202009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900002</w:t>
            </w:r>
          </w:p>
        </w:tc>
      </w:tr>
      <w:tr w14:paraId="74EF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12A4CE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3890E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129B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7CDD36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29A56BD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2021年襄城县农村公路改造修复项目和农村公路新改建工程等 22个项目(第七标段)</w:t>
            </w:r>
          </w:p>
        </w:tc>
      </w:tr>
      <w:tr w14:paraId="0E59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26A5F1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20662DA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2022年襄城县城关镇河西村等9个农村公路养护大中修工程建设项目</w:t>
            </w:r>
          </w:p>
        </w:tc>
      </w:tr>
      <w:tr w14:paraId="1AB9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09ED06D6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077FA829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304045C6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6F9D2A24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42C59D6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47EA983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02D23A7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2D6308D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511C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4227E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2AAAE5EA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val="zh-CN"/>
              </w:rPr>
              <w:t>S309武陟南虹桥分离式立交至武陟温县交界段路面改造工程施工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3CB5F3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工程量清单全部内容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3E228C1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2023年3月29日</w:t>
            </w:r>
          </w:p>
        </w:tc>
      </w:tr>
      <w:tr w14:paraId="4F58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A3FD25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4D3BEF44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val="zh-CN"/>
              </w:rPr>
              <w:t>S309武陟获嘉交界至小徐岗段路面改造工程施工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637C6B74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工程量清单全部内容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265FD7D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2023年3月29日</w:t>
            </w:r>
          </w:p>
        </w:tc>
      </w:tr>
      <w:tr w14:paraId="43D4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10B9A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5D926BEB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val="zh-CN"/>
              </w:rPr>
              <w:t>2021年襄城县农村公路改造修复项目和农村公路新改建工程等 22个项目(第七标段)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F7A7C9C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工程量清单全部内容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3531049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2022年5月25日</w:t>
            </w:r>
          </w:p>
        </w:tc>
      </w:tr>
    </w:tbl>
    <w:p w14:paraId="490F0E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 w:color="auto"/>
          <w:lang w:val="en-US" w:eastAsia="zh-CN"/>
        </w:rPr>
        <w:br w:type="page"/>
      </w:r>
    </w:p>
    <w:tbl>
      <w:tblPr>
        <w:tblStyle w:val="4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03"/>
        <w:gridCol w:w="1685"/>
        <w:gridCol w:w="1054"/>
        <w:gridCol w:w="1080"/>
        <w:gridCol w:w="1244"/>
        <w:gridCol w:w="856"/>
        <w:gridCol w:w="1314"/>
      </w:tblGrid>
      <w:tr w14:paraId="2F613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643" w:type="dxa"/>
            <w:gridSpan w:val="8"/>
            <w:noWrap w:val="0"/>
            <w:vAlign w:val="center"/>
          </w:tcPr>
          <w:p w14:paraId="314D3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第二中标候选人：</w:t>
            </w:r>
          </w:p>
        </w:tc>
      </w:tr>
      <w:tr w14:paraId="54F3C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10" w:type="dxa"/>
            <w:gridSpan w:val="2"/>
            <w:noWrap w:val="0"/>
            <w:vAlign w:val="center"/>
          </w:tcPr>
          <w:p w14:paraId="2A4DD1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投标人名称</w:t>
            </w:r>
          </w:p>
        </w:tc>
        <w:tc>
          <w:tcPr>
            <w:tcW w:w="3819" w:type="dxa"/>
            <w:gridSpan w:val="3"/>
            <w:noWrap w:val="0"/>
            <w:vAlign w:val="center"/>
          </w:tcPr>
          <w:p w14:paraId="36D7D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通化公路工程有限公司</w:t>
            </w:r>
          </w:p>
        </w:tc>
        <w:tc>
          <w:tcPr>
            <w:tcW w:w="1244" w:type="dxa"/>
            <w:noWrap w:val="0"/>
            <w:vAlign w:val="center"/>
          </w:tcPr>
          <w:p w14:paraId="0E15EB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标段名称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7DFEE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2024年榆树市乡村道路防汛隐患治理项目（一期）YS03标段</w:t>
            </w:r>
          </w:p>
        </w:tc>
      </w:tr>
      <w:tr w14:paraId="53C3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10" w:type="dxa"/>
            <w:gridSpan w:val="2"/>
            <w:noWrap w:val="0"/>
            <w:vAlign w:val="center"/>
          </w:tcPr>
          <w:p w14:paraId="48637B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统一社会信用代码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1B892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912205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*********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925T</w:t>
            </w:r>
          </w:p>
        </w:tc>
      </w:tr>
      <w:tr w14:paraId="2B0C8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10" w:type="dxa"/>
            <w:gridSpan w:val="2"/>
            <w:noWrap w:val="0"/>
            <w:vAlign w:val="center"/>
          </w:tcPr>
          <w:p w14:paraId="5098E5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工期（日历天）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224F3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2025年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日-2026年6月30日，共计2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天</w:t>
            </w:r>
          </w:p>
        </w:tc>
      </w:tr>
      <w:tr w14:paraId="6B25F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10" w:type="dxa"/>
            <w:gridSpan w:val="2"/>
            <w:noWrap w:val="0"/>
            <w:vAlign w:val="center"/>
          </w:tcPr>
          <w:p w14:paraId="41AFB3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质量要求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34E85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标段工程交工验收的质量评定：合格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竣工验收的质量评定：合格</w:t>
            </w:r>
          </w:p>
        </w:tc>
      </w:tr>
      <w:tr w14:paraId="7A06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0" w:type="dxa"/>
            <w:gridSpan w:val="2"/>
            <w:noWrap w:val="0"/>
            <w:vAlign w:val="center"/>
          </w:tcPr>
          <w:p w14:paraId="65B898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安全目标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537E2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在项目建设过程中杜绝重大安全责任事故，避免发生较大安全责任事故，控制一般安全责任事故</w:t>
            </w:r>
          </w:p>
        </w:tc>
      </w:tr>
      <w:tr w14:paraId="12D74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0" w:type="dxa"/>
            <w:gridSpan w:val="2"/>
            <w:noWrap w:val="0"/>
            <w:vAlign w:val="center"/>
          </w:tcPr>
          <w:p w14:paraId="53C886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资质类型、等级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 w14:paraId="7DE06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公路工程施工总承包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壹级/路基路面养护资质甲级</w:t>
            </w:r>
          </w:p>
        </w:tc>
        <w:tc>
          <w:tcPr>
            <w:tcW w:w="1080" w:type="dxa"/>
            <w:noWrap w:val="0"/>
            <w:vAlign w:val="center"/>
          </w:tcPr>
          <w:p w14:paraId="575158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5D74F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122096431/吉-GY-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91220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8925T</w:t>
            </w:r>
          </w:p>
        </w:tc>
      </w:tr>
      <w:tr w14:paraId="41172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restart"/>
            <w:tcBorders>
              <w:bottom w:val="nil"/>
            </w:tcBorders>
            <w:noWrap w:val="0"/>
            <w:vAlign w:val="center"/>
          </w:tcPr>
          <w:p w14:paraId="4C95F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2AD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EEF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D5D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54C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9721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4" w:firstLine="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项目经理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403" w:type="dxa"/>
            <w:noWrap w:val="0"/>
            <w:vAlign w:val="center"/>
          </w:tcPr>
          <w:p w14:paraId="51BF7E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685" w:type="dxa"/>
            <w:noWrap w:val="0"/>
            <w:vAlign w:val="center"/>
          </w:tcPr>
          <w:p w14:paraId="03F39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刘克岩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 w14:paraId="26264A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13C7A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230103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*********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4854</w:t>
            </w:r>
          </w:p>
        </w:tc>
      </w:tr>
      <w:tr w14:paraId="5D3E0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813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81471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685" w:type="dxa"/>
            <w:noWrap w:val="0"/>
            <w:vAlign w:val="center"/>
          </w:tcPr>
          <w:p w14:paraId="6DA54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 w14:paraId="013F55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244" w:type="dxa"/>
            <w:noWrap w:val="0"/>
            <w:vAlign w:val="center"/>
          </w:tcPr>
          <w:p w14:paraId="0604F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道路与桥梁</w:t>
            </w:r>
          </w:p>
        </w:tc>
        <w:tc>
          <w:tcPr>
            <w:tcW w:w="856" w:type="dxa"/>
            <w:noWrap w:val="0"/>
            <w:vAlign w:val="center"/>
          </w:tcPr>
          <w:p w14:paraId="76B6FB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1314" w:type="dxa"/>
            <w:noWrap w:val="0"/>
            <w:vAlign w:val="center"/>
          </w:tcPr>
          <w:p w14:paraId="4CE9E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2019014B160</w:t>
            </w:r>
          </w:p>
        </w:tc>
      </w:tr>
      <w:tr w14:paraId="697D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426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30DF9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建造师编号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78ABC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吉1222011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099</w:t>
            </w:r>
          </w:p>
        </w:tc>
      </w:tr>
      <w:tr w14:paraId="5AB8F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677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8D355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73" w:firstLine="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安全生产考核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合格证书编号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7F80F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吉交安B419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082</w:t>
            </w:r>
          </w:p>
        </w:tc>
      </w:tr>
      <w:tr w14:paraId="02C80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CFF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4671CA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担任项目经理的工程名称</w:t>
            </w:r>
          </w:p>
        </w:tc>
      </w:tr>
      <w:tr w14:paraId="2D524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D28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34A4E79A">
            <w:pPr>
              <w:jc w:val="center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通化市2024年国道鹤大公路路面改造工程(应急保通处置)</w:t>
            </w:r>
          </w:p>
        </w:tc>
      </w:tr>
      <w:tr w14:paraId="12DAD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B6E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60D3BBF1">
            <w:pPr>
              <w:jc w:val="center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通化市2019年度普通干线公路养护工程(S205省道石通公路白山通化界至冰湖沟段)19YH01标段</w:t>
            </w:r>
          </w:p>
        </w:tc>
      </w:tr>
      <w:tr w14:paraId="1E82E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6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E56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CBC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3B0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CB7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4" w:firstLine="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项目总工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8C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5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于忠海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81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C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220503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0738</w:t>
            </w:r>
          </w:p>
        </w:tc>
      </w:tr>
      <w:tr w14:paraId="5A68D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7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EC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4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DF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A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道路与桥梁</w:t>
            </w:r>
          </w:p>
        </w:tc>
        <w:tc>
          <w:tcPr>
            <w:tcW w:w="856" w:type="dxa"/>
            <w:tcBorders>
              <w:left w:val="single" w:color="auto" w:sz="4" w:space="0"/>
            </w:tcBorders>
            <w:noWrap w:val="0"/>
            <w:vAlign w:val="center"/>
          </w:tcPr>
          <w:p w14:paraId="23C6E8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1314" w:type="dxa"/>
            <w:noWrap w:val="0"/>
            <w:vAlign w:val="center"/>
          </w:tcPr>
          <w:p w14:paraId="67312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511</w:t>
            </w:r>
          </w:p>
        </w:tc>
      </w:tr>
      <w:tr w14:paraId="1B9C4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9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CE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担任项目总工的工程名称</w:t>
            </w:r>
          </w:p>
        </w:tc>
      </w:tr>
      <w:tr w14:paraId="471B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9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5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榆树市2022年村道公路养护大修第一段、县道X020榆山公路过水路面段改造、县道</w:t>
            </w:r>
          </w:p>
          <w:p w14:paraId="1E2C7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福天线和榆山线改扩建项目一标段（红星乡孙家村水泥路、孙家村小桥工程）</w:t>
            </w:r>
          </w:p>
        </w:tc>
      </w:tr>
      <w:tr w14:paraId="7FC26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9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242A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position w:val="4"/>
                <w:sz w:val="21"/>
                <w:szCs w:val="21"/>
              </w:rPr>
              <w:t>企业</w:t>
            </w:r>
          </w:p>
          <w:p w14:paraId="67E0A2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项目</w:t>
            </w:r>
          </w:p>
          <w:p w14:paraId="315B6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业绩</w:t>
            </w:r>
          </w:p>
          <w:p w14:paraId="6375E3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信息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A3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17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主要工程内容</w:t>
            </w:r>
          </w:p>
        </w:tc>
        <w:tc>
          <w:tcPr>
            <w:tcW w:w="21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DC49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完成时间</w:t>
            </w:r>
          </w:p>
        </w:tc>
      </w:tr>
      <w:tr w14:paraId="25B0C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A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C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2020年榆树市农村公路老旧路改造工程施工招标 06 标段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1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标段里程8.55KM，路基、水泥混凝土路面、平面交叉工程等。</w:t>
            </w:r>
          </w:p>
          <w:p w14:paraId="2BB395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道路等级：四级公路</w:t>
            </w:r>
          </w:p>
        </w:tc>
        <w:tc>
          <w:tcPr>
            <w:tcW w:w="21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776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2020年11月5日</w:t>
            </w:r>
          </w:p>
        </w:tc>
      </w:tr>
      <w:tr w14:paraId="180E3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F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0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榆树市2022年村道公路养护大修第一段、县道X020榆山公路过水路面段改造、县道福天线和榆山线改扩建项目一标段（红星乡孙家村水泥路、孙家村小桥工程）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9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7.781KM路基、水泥混凝土路面、平面交叉、主动网防护工程，</w:t>
            </w:r>
          </w:p>
          <w:p w14:paraId="4FD72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新建K4+099孙家村小桥1座，桥长15m，新建涵洞3道等工程。道</w:t>
            </w:r>
          </w:p>
          <w:p w14:paraId="1C0EF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路等级：四级公路。</w:t>
            </w:r>
          </w:p>
        </w:tc>
        <w:tc>
          <w:tcPr>
            <w:tcW w:w="21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AEE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2024年5月18日</w:t>
            </w:r>
          </w:p>
        </w:tc>
      </w:tr>
      <w:tr w14:paraId="7554A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A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A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榆树市农村公路提质升级三年行动工程第一批项目十五标段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D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2.596KM路基、水泥混凝土路面、平面交叉，新建小桥2座，其</w:t>
            </w:r>
          </w:p>
          <w:p w14:paraId="55932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中K0+797任安屯小桥长24m，K0+386土窑子村小桥长24m，新建</w:t>
            </w:r>
          </w:p>
          <w:p w14:paraId="5BDA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涵洞1道等。道路等级：四级公路</w:t>
            </w:r>
          </w:p>
        </w:tc>
        <w:tc>
          <w:tcPr>
            <w:tcW w:w="21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F52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2024年5月21日</w:t>
            </w:r>
          </w:p>
        </w:tc>
      </w:tr>
    </w:tbl>
    <w:p w14:paraId="1C74E8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 w:color="auto"/>
          <w:lang w:val="en-US" w:eastAsia="zh-CN"/>
        </w:rPr>
        <w:br w:type="page"/>
      </w:r>
    </w:p>
    <w:tbl>
      <w:tblPr>
        <w:tblStyle w:val="4"/>
        <w:tblW w:w="964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210"/>
        <w:gridCol w:w="1575"/>
        <w:gridCol w:w="1605"/>
        <w:gridCol w:w="759"/>
        <w:gridCol w:w="1080"/>
        <w:gridCol w:w="1242"/>
        <w:gridCol w:w="2"/>
        <w:gridCol w:w="856"/>
        <w:gridCol w:w="1308"/>
        <w:gridCol w:w="6"/>
      </w:tblGrid>
      <w:tr w14:paraId="20C0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63" w:hRule="atLeast"/>
        </w:trPr>
        <w:tc>
          <w:tcPr>
            <w:tcW w:w="9639" w:type="dxa"/>
            <w:gridSpan w:val="10"/>
            <w:noWrap w:val="0"/>
            <w:vAlign w:val="center"/>
          </w:tcPr>
          <w:p w14:paraId="37AB1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第三中标候选人：</w:t>
            </w:r>
          </w:p>
        </w:tc>
      </w:tr>
      <w:tr w14:paraId="662F6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63" w:hRule="atLeast"/>
        </w:trPr>
        <w:tc>
          <w:tcPr>
            <w:tcW w:w="1212" w:type="dxa"/>
            <w:gridSpan w:val="2"/>
            <w:noWrap w:val="0"/>
            <w:vAlign w:val="center"/>
          </w:tcPr>
          <w:p w14:paraId="1C4D3C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投标人名称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357406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吉林省誉华公路工程有限公司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118F47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标段名称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 w14:paraId="7C112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2024年榆树市乡村道路防汛隐患治理项目（一期）YS03标段</w:t>
            </w:r>
          </w:p>
        </w:tc>
      </w:tr>
      <w:tr w14:paraId="74447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8" w:hRule="atLeast"/>
        </w:trPr>
        <w:tc>
          <w:tcPr>
            <w:tcW w:w="2785" w:type="dxa"/>
            <w:gridSpan w:val="2"/>
            <w:noWrap w:val="0"/>
            <w:vAlign w:val="center"/>
          </w:tcPr>
          <w:p w14:paraId="03DE8C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统一社会信用代码</w:t>
            </w:r>
          </w:p>
        </w:tc>
        <w:tc>
          <w:tcPr>
            <w:tcW w:w="6858" w:type="dxa"/>
            <w:gridSpan w:val="8"/>
            <w:noWrap w:val="0"/>
            <w:vAlign w:val="center"/>
          </w:tcPr>
          <w:p w14:paraId="0DC5C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position w:val="0"/>
                <w:sz w:val="21"/>
                <w:szCs w:val="21"/>
                <w:lang w:val="en-US" w:eastAsia="zh-CN"/>
              </w:rPr>
              <w:t>91220</w:t>
            </w:r>
            <w:r>
              <w:rPr>
                <w:rFonts w:hint="eastAsia" w:ascii="宋体" w:hAnsi="宋体" w:cs="宋体"/>
                <w:snapToGrid w:val="0"/>
                <w:spacing w:val="0"/>
                <w:kern w:val="0"/>
                <w:position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position w:val="0"/>
                <w:sz w:val="21"/>
                <w:szCs w:val="21"/>
                <w:lang w:val="en-US" w:eastAsia="zh-CN"/>
              </w:rPr>
              <w:t>1693E</w:t>
            </w:r>
          </w:p>
        </w:tc>
      </w:tr>
      <w:tr w14:paraId="4BCDC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20" w:hRule="atLeast"/>
        </w:trPr>
        <w:tc>
          <w:tcPr>
            <w:tcW w:w="2785" w:type="dxa"/>
            <w:gridSpan w:val="2"/>
            <w:noWrap w:val="0"/>
            <w:vAlign w:val="center"/>
          </w:tcPr>
          <w:p w14:paraId="3D8373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工期（日历天）</w:t>
            </w:r>
          </w:p>
        </w:tc>
        <w:tc>
          <w:tcPr>
            <w:tcW w:w="6858" w:type="dxa"/>
            <w:gridSpan w:val="8"/>
            <w:noWrap w:val="0"/>
            <w:vAlign w:val="center"/>
          </w:tcPr>
          <w:p w14:paraId="6B963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2025年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日-2026年6月30日，共计2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天</w:t>
            </w:r>
          </w:p>
        </w:tc>
      </w:tr>
      <w:tr w14:paraId="17ED5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8" w:hRule="atLeast"/>
        </w:trPr>
        <w:tc>
          <w:tcPr>
            <w:tcW w:w="2785" w:type="dxa"/>
            <w:gridSpan w:val="2"/>
            <w:noWrap w:val="0"/>
            <w:vAlign w:val="center"/>
          </w:tcPr>
          <w:p w14:paraId="7461F3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质量要求</w:t>
            </w:r>
          </w:p>
        </w:tc>
        <w:tc>
          <w:tcPr>
            <w:tcW w:w="6858" w:type="dxa"/>
            <w:gridSpan w:val="8"/>
            <w:noWrap w:val="0"/>
            <w:vAlign w:val="center"/>
          </w:tcPr>
          <w:p w14:paraId="2FF15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标段工程交工验收的质量评定：合格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竣工验收的质量评定：合格</w:t>
            </w:r>
          </w:p>
        </w:tc>
      </w:tr>
      <w:tr w14:paraId="33C03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2785" w:type="dxa"/>
            <w:gridSpan w:val="2"/>
            <w:noWrap w:val="0"/>
            <w:vAlign w:val="center"/>
          </w:tcPr>
          <w:p w14:paraId="26A264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安全目标</w:t>
            </w:r>
          </w:p>
        </w:tc>
        <w:tc>
          <w:tcPr>
            <w:tcW w:w="6858" w:type="dxa"/>
            <w:gridSpan w:val="8"/>
            <w:noWrap w:val="0"/>
            <w:vAlign w:val="center"/>
          </w:tcPr>
          <w:p w14:paraId="01221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在项目建设过程中杜绝重大安全责任事故，避免发生较大安全责任事故，控制一般安全责任事故</w:t>
            </w:r>
          </w:p>
        </w:tc>
      </w:tr>
      <w:tr w14:paraId="3EDDD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2785" w:type="dxa"/>
            <w:gridSpan w:val="2"/>
            <w:noWrap w:val="0"/>
            <w:vAlign w:val="center"/>
          </w:tcPr>
          <w:p w14:paraId="2B1629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资质类型、等级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004D3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公路工程施工总承包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贰级</w:t>
            </w:r>
          </w:p>
        </w:tc>
        <w:tc>
          <w:tcPr>
            <w:tcW w:w="1080" w:type="dxa"/>
            <w:noWrap w:val="0"/>
            <w:vAlign w:val="center"/>
          </w:tcPr>
          <w:p w14:paraId="71F718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3414" w:type="dxa"/>
            <w:gridSpan w:val="5"/>
            <w:noWrap w:val="0"/>
            <w:vAlign w:val="center"/>
          </w:tcPr>
          <w:p w14:paraId="7512E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D222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92</w:t>
            </w:r>
          </w:p>
        </w:tc>
      </w:tr>
      <w:tr w14:paraId="5F25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restart"/>
            <w:tcBorders>
              <w:bottom w:val="nil"/>
            </w:tcBorders>
            <w:noWrap w:val="0"/>
            <w:vAlign w:val="center"/>
          </w:tcPr>
          <w:p w14:paraId="4743F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AD1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E35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D95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E73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9F7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4" w:firstLine="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项目经理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575" w:type="dxa"/>
            <w:noWrap w:val="0"/>
            <w:vAlign w:val="center"/>
          </w:tcPr>
          <w:p w14:paraId="5733DD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 w14:paraId="75E1F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韩秀梅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353764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3414" w:type="dxa"/>
            <w:gridSpan w:val="5"/>
            <w:noWrap w:val="0"/>
            <w:vAlign w:val="center"/>
          </w:tcPr>
          <w:p w14:paraId="583C7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220724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3624</w:t>
            </w:r>
          </w:p>
        </w:tc>
      </w:tr>
      <w:tr w14:paraId="0EDAB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C76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C69F7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605" w:type="dxa"/>
            <w:noWrap w:val="0"/>
            <w:vAlign w:val="center"/>
          </w:tcPr>
          <w:p w14:paraId="67C52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293086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1361C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856" w:type="dxa"/>
            <w:noWrap w:val="0"/>
            <w:vAlign w:val="center"/>
          </w:tcPr>
          <w:p w14:paraId="1495B8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4C449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C203</w:t>
            </w:r>
          </w:p>
        </w:tc>
      </w:tr>
      <w:tr w14:paraId="67529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3CC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14B24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建造师编号</w:t>
            </w:r>
          </w:p>
        </w:tc>
        <w:tc>
          <w:tcPr>
            <w:tcW w:w="6858" w:type="dxa"/>
            <w:gridSpan w:val="8"/>
            <w:noWrap w:val="0"/>
            <w:vAlign w:val="center"/>
          </w:tcPr>
          <w:p w14:paraId="22F60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吉12220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0037</w:t>
            </w:r>
          </w:p>
        </w:tc>
      </w:tr>
      <w:tr w14:paraId="65D3B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4" w:hRule="atLeast"/>
        </w:trPr>
        <w:tc>
          <w:tcPr>
            <w:tcW w:w="12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48B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21404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73" w:firstLine="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安全生产考核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合格证书编号</w:t>
            </w:r>
          </w:p>
        </w:tc>
        <w:tc>
          <w:tcPr>
            <w:tcW w:w="6858" w:type="dxa"/>
            <w:gridSpan w:val="8"/>
            <w:noWrap w:val="0"/>
            <w:vAlign w:val="center"/>
          </w:tcPr>
          <w:p w14:paraId="3F36D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吉交安B18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532</w:t>
            </w:r>
          </w:p>
        </w:tc>
      </w:tr>
      <w:tr w14:paraId="19621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E16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3" w:type="dxa"/>
            <w:gridSpan w:val="9"/>
            <w:noWrap w:val="0"/>
            <w:vAlign w:val="center"/>
          </w:tcPr>
          <w:p w14:paraId="301DC4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担任项目经理的工程名称</w:t>
            </w:r>
          </w:p>
        </w:tc>
      </w:tr>
      <w:tr w14:paraId="5B537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3D0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3" w:type="dxa"/>
            <w:gridSpan w:val="9"/>
            <w:noWrap w:val="0"/>
            <w:vAlign w:val="center"/>
          </w:tcPr>
          <w:p w14:paraId="17B94C7B">
            <w:pPr>
              <w:jc w:val="center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九台区2021年农村道路畅通工程施工第三标段</w:t>
            </w:r>
          </w:p>
        </w:tc>
      </w:tr>
      <w:tr w14:paraId="71B7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02D6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9B9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双阳区土门村至柳树村乡村道路改造工程</w:t>
            </w:r>
          </w:p>
        </w:tc>
      </w:tr>
      <w:tr w14:paraId="252D6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2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3B1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61DC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60E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16C6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4" w:firstLine="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项目总工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基本情况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B4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F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李常亮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BC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3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220724197909093010</w:t>
            </w:r>
          </w:p>
        </w:tc>
      </w:tr>
      <w:tr w14:paraId="4E6C3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B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34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技术职称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7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90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职称专业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2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道路与桥梁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B8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证书编号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B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19014B153</w:t>
            </w:r>
          </w:p>
        </w:tc>
      </w:tr>
      <w:tr w14:paraId="391D2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2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69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担任项目总工的工程名称</w:t>
            </w:r>
          </w:p>
        </w:tc>
      </w:tr>
      <w:tr w14:paraId="33746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8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6B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  <w:lang w:val="en-US" w:eastAsia="zh-CN" w:bidi="ar-SA"/>
              </w:rPr>
              <w:t>公主岭市2021年通屯硬化路项目</w:t>
            </w:r>
          </w:p>
        </w:tc>
      </w:tr>
      <w:tr w14:paraId="103A1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E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526B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position w:val="4"/>
                <w:sz w:val="21"/>
                <w:szCs w:val="21"/>
              </w:rPr>
              <w:t>企业</w:t>
            </w:r>
          </w:p>
          <w:p w14:paraId="07D4E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项目</w:t>
            </w:r>
          </w:p>
          <w:p w14:paraId="5E8C05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业绩</w:t>
            </w:r>
          </w:p>
          <w:p w14:paraId="7177CD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信息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5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6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主要工程内容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9E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完成时间</w:t>
            </w:r>
          </w:p>
        </w:tc>
      </w:tr>
      <w:tr w14:paraId="6D6CB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F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C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双阳区土门村至柳树村乡村道路改造工程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6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路基工程，沥青混凝土路面工程及其他附属物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3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2020年8月27日</w:t>
            </w:r>
          </w:p>
        </w:tc>
      </w:tr>
      <w:tr w14:paraId="46C69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1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A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公主岭市2021年通屯硬化路项目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C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路基、路面及桥梁工程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7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 w14:paraId="65DAF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9" w:hRule="atLeast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5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1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九台区2021年农村道路畅通工程施工第三标段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8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路基、路面等工程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A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年10月15日</w:t>
            </w:r>
          </w:p>
        </w:tc>
      </w:tr>
    </w:tbl>
    <w:p w14:paraId="3E528E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</w:p>
    <w:p w14:paraId="6B7F2B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被否决投标的投标人名称、否决依据和原因公示：无。</w:t>
      </w:r>
    </w:p>
    <w:p w14:paraId="251198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公示期：2025年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至2025年12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日。如有异议请在公示期内以书面形式递交到吉林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省国渡项目管理有限公司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。</w:t>
      </w:r>
    </w:p>
    <w:p w14:paraId="6C7AA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</w:p>
    <w:p w14:paraId="2D77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招标人：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榆树市交通运输局公路管理段</w:t>
      </w:r>
    </w:p>
    <w:p w14:paraId="5251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地址:榆树市府前路</w:t>
      </w:r>
    </w:p>
    <w:p w14:paraId="523B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毕云龙</w:t>
      </w:r>
    </w:p>
    <w:p w14:paraId="6ED6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电话: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18043580899</w:t>
      </w:r>
    </w:p>
    <w:p w14:paraId="0836E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招标代理机构:吉林省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国渡项目管理有限公司</w:t>
      </w:r>
    </w:p>
    <w:p w14:paraId="4A5E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地址: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长春市南关区生态大街与和美路交汇中懋天地8号楼1105室</w:t>
      </w:r>
    </w:p>
    <w:p w14:paraId="1D61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联系人: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孙菲</w:t>
      </w:r>
    </w:p>
    <w:p w14:paraId="07AC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电话: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0431-80546608</w:t>
      </w:r>
    </w:p>
    <w:p w14:paraId="1FC4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行政监督部门：榆树市交通运输局</w:t>
      </w:r>
    </w:p>
    <w:p w14:paraId="273D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地址：榆树市府前路</w:t>
      </w:r>
    </w:p>
    <w:p w14:paraId="18448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电话：0431-83623626</w:t>
      </w:r>
    </w:p>
    <w:p w14:paraId="6C2C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邮编：130400</w:t>
      </w:r>
    </w:p>
    <w:p w14:paraId="54A9B2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</w:p>
    <w:p w14:paraId="4D229B99"/>
    <w:sectPr>
      <w:pgSz w:w="11906" w:h="16838"/>
      <w:pgMar w:top="1134" w:right="1134" w:bottom="1134" w:left="1134" w:header="992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B0FEE"/>
    <w:rsid w:val="27FB0FEE"/>
    <w:rsid w:val="380530DF"/>
    <w:rsid w:val="56867514"/>
    <w:rsid w:val="6639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3269</Words>
  <Characters>4258</Characters>
  <Lines>0</Lines>
  <Paragraphs>0</Paragraphs>
  <TotalTime>23</TotalTime>
  <ScaleCrop>false</ScaleCrop>
  <LinksUpToDate>false</LinksUpToDate>
  <CharactersWithSpaces>4297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2025-11-26T03:03:00Z</dcterms:created>
  <dc:creator>guodu</dc:creator>
  <cp:lastModifiedBy>欣欣</cp:lastModifiedBy>
  <dcterms:modified xsi:type="dcterms:W3CDTF">2025-11-26T06:01:05Z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2873EDD93F5E4B72996BF19FB96117A5_11</vt:lpwstr>
  </property>
  <property fmtid="{D5CDD505-2E9C-101B-9397-08002B2CF9AE}" pid="4" name="KSOTemplateDocerSaveRecord">
    <vt:lpwstr>eyJoZGlkIjoiYzE2Y2QzMWI3N2MxZjBiMmQ0ZDIwOTNlOGJiOTZiMmEiLCJ1c2VySWQiOiIxMjA2MTIzMTc0In0=</vt:lpwstr>
  </property>
</Properties>
</file>